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7B64A4" w:rsidRDefault="009C5A94" w:rsidP="00561476">
      <w:pPr>
        <w:jc w:val="center"/>
        <w:rPr>
          <w:b/>
          <w:sz w:val="36"/>
          <w:szCs w:val="36"/>
        </w:rPr>
      </w:pPr>
      <w:r w:rsidRPr="007B64A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B64A4" w:rsidRDefault="00561476" w:rsidP="00561476">
      <w:pPr>
        <w:jc w:val="center"/>
        <w:rPr>
          <w:b/>
          <w:sz w:val="36"/>
          <w:szCs w:val="36"/>
          <w:lang w:val="en-US"/>
        </w:rPr>
      </w:pPr>
    </w:p>
    <w:p w14:paraId="4AA3D8A5" w14:textId="77777777" w:rsidR="000A4DD6" w:rsidRPr="007B64A4" w:rsidRDefault="000A4DD6" w:rsidP="00561476">
      <w:pPr>
        <w:jc w:val="center"/>
        <w:rPr>
          <w:b/>
          <w:sz w:val="36"/>
          <w:szCs w:val="36"/>
          <w:lang w:val="en-US"/>
        </w:rPr>
      </w:pPr>
    </w:p>
    <w:p w14:paraId="0ABB1680" w14:textId="77777777" w:rsidR="000A4DD6" w:rsidRPr="007B64A4" w:rsidRDefault="000A4DD6" w:rsidP="00561476">
      <w:pPr>
        <w:jc w:val="center"/>
        <w:rPr>
          <w:b/>
          <w:sz w:val="36"/>
          <w:szCs w:val="36"/>
          <w:lang w:val="en-US"/>
        </w:rPr>
      </w:pPr>
    </w:p>
    <w:p w14:paraId="465AD6D6" w14:textId="77777777" w:rsidR="000A4DD6" w:rsidRPr="007B64A4" w:rsidRDefault="000A4DD6" w:rsidP="00561476">
      <w:pPr>
        <w:jc w:val="center"/>
        <w:rPr>
          <w:b/>
          <w:sz w:val="36"/>
          <w:szCs w:val="36"/>
          <w:lang w:val="en-US"/>
        </w:rPr>
      </w:pPr>
    </w:p>
    <w:p w14:paraId="25F09B46" w14:textId="77777777" w:rsidR="00561476" w:rsidRPr="007B64A4" w:rsidRDefault="00561476" w:rsidP="00561476">
      <w:pPr>
        <w:tabs>
          <w:tab w:val="left" w:pos="5204"/>
        </w:tabs>
        <w:jc w:val="left"/>
        <w:rPr>
          <w:b/>
          <w:sz w:val="36"/>
          <w:szCs w:val="36"/>
        </w:rPr>
      </w:pPr>
      <w:r w:rsidRPr="007B64A4">
        <w:rPr>
          <w:b/>
          <w:sz w:val="36"/>
          <w:szCs w:val="36"/>
        </w:rPr>
        <w:tab/>
      </w:r>
    </w:p>
    <w:p w14:paraId="1A818381" w14:textId="77777777" w:rsidR="00561476" w:rsidRPr="007B64A4" w:rsidRDefault="00561476" w:rsidP="00561476">
      <w:pPr>
        <w:jc w:val="center"/>
        <w:rPr>
          <w:b/>
          <w:sz w:val="36"/>
          <w:szCs w:val="36"/>
        </w:rPr>
      </w:pPr>
    </w:p>
    <w:p w14:paraId="759EB2BE" w14:textId="77777777" w:rsidR="00561476" w:rsidRPr="007B64A4" w:rsidRDefault="00CB76D2" w:rsidP="00561476">
      <w:pPr>
        <w:jc w:val="center"/>
        <w:rPr>
          <w:b/>
          <w:sz w:val="48"/>
          <w:szCs w:val="48"/>
        </w:rPr>
      </w:pPr>
      <w:bookmarkStart w:id="0" w:name="_Toc226196784"/>
      <w:bookmarkStart w:id="1" w:name="_Toc226197203"/>
      <w:r w:rsidRPr="007B64A4">
        <w:rPr>
          <w:b/>
          <w:sz w:val="48"/>
          <w:szCs w:val="48"/>
        </w:rPr>
        <w:t>М</w:t>
      </w:r>
      <w:r w:rsidR="00561476" w:rsidRPr="007B64A4">
        <w:rPr>
          <w:b/>
          <w:sz w:val="48"/>
          <w:szCs w:val="48"/>
        </w:rPr>
        <w:t>ониторинг СМИ</w:t>
      </w:r>
      <w:bookmarkEnd w:id="0"/>
      <w:bookmarkEnd w:id="1"/>
      <w:r w:rsidR="00561476" w:rsidRPr="007B64A4">
        <w:rPr>
          <w:b/>
          <w:sz w:val="48"/>
          <w:szCs w:val="48"/>
        </w:rPr>
        <w:t xml:space="preserve"> РФ</w:t>
      </w:r>
    </w:p>
    <w:p w14:paraId="643C1CC8" w14:textId="77777777" w:rsidR="00561476" w:rsidRPr="007B64A4" w:rsidRDefault="00561476" w:rsidP="00561476">
      <w:pPr>
        <w:jc w:val="center"/>
        <w:rPr>
          <w:b/>
          <w:sz w:val="48"/>
          <w:szCs w:val="48"/>
        </w:rPr>
      </w:pPr>
      <w:bookmarkStart w:id="2" w:name="_Toc226196785"/>
      <w:bookmarkStart w:id="3" w:name="_Toc226197204"/>
      <w:r w:rsidRPr="007B64A4">
        <w:rPr>
          <w:b/>
          <w:sz w:val="48"/>
          <w:szCs w:val="48"/>
        </w:rPr>
        <w:t>по пенсионной тематике</w:t>
      </w:r>
      <w:bookmarkEnd w:id="2"/>
      <w:bookmarkEnd w:id="3"/>
    </w:p>
    <w:p w14:paraId="712904F0" w14:textId="77777777" w:rsidR="008B6D1B" w:rsidRPr="007B64A4" w:rsidRDefault="008B6D1B" w:rsidP="00C70A20">
      <w:pPr>
        <w:jc w:val="center"/>
        <w:rPr>
          <w:b/>
          <w:sz w:val="48"/>
          <w:szCs w:val="48"/>
        </w:rPr>
      </w:pPr>
    </w:p>
    <w:p w14:paraId="4DAF54B0" w14:textId="77777777" w:rsidR="007D6FE5" w:rsidRPr="007B64A4" w:rsidRDefault="007D6FE5" w:rsidP="00C70A20">
      <w:pPr>
        <w:jc w:val="center"/>
        <w:rPr>
          <w:b/>
          <w:sz w:val="36"/>
          <w:szCs w:val="36"/>
        </w:rPr>
      </w:pPr>
      <w:r w:rsidRPr="007B64A4">
        <w:rPr>
          <w:b/>
          <w:sz w:val="36"/>
          <w:szCs w:val="36"/>
        </w:rPr>
        <w:t xml:space="preserve"> </w:t>
      </w:r>
    </w:p>
    <w:p w14:paraId="5A50B42F" w14:textId="0274561D" w:rsidR="00C70A20" w:rsidRPr="007B64A4" w:rsidRDefault="00CB0F0D" w:rsidP="00C70A20">
      <w:pPr>
        <w:jc w:val="center"/>
        <w:rPr>
          <w:b/>
          <w:sz w:val="40"/>
          <w:szCs w:val="40"/>
        </w:rPr>
      </w:pPr>
      <w:r w:rsidRPr="007B64A4">
        <w:rPr>
          <w:b/>
          <w:sz w:val="40"/>
          <w:szCs w:val="40"/>
        </w:rPr>
        <w:t>1</w:t>
      </w:r>
      <w:r w:rsidR="0050781D" w:rsidRPr="007B64A4">
        <w:rPr>
          <w:b/>
          <w:sz w:val="40"/>
          <w:szCs w:val="40"/>
        </w:rPr>
        <w:t>7</w:t>
      </w:r>
      <w:r w:rsidR="00CB6B64" w:rsidRPr="007B64A4">
        <w:rPr>
          <w:b/>
          <w:sz w:val="40"/>
          <w:szCs w:val="40"/>
        </w:rPr>
        <w:t>.</w:t>
      </w:r>
      <w:r w:rsidR="00FA6219" w:rsidRPr="007B64A4">
        <w:rPr>
          <w:b/>
          <w:sz w:val="40"/>
          <w:szCs w:val="40"/>
          <w:lang w:val="en-US"/>
        </w:rPr>
        <w:t>1</w:t>
      </w:r>
      <w:r w:rsidR="0083188E" w:rsidRPr="007B64A4">
        <w:rPr>
          <w:b/>
          <w:sz w:val="40"/>
          <w:szCs w:val="40"/>
        </w:rPr>
        <w:t>1</w:t>
      </w:r>
      <w:r w:rsidR="000214CF" w:rsidRPr="007B64A4">
        <w:rPr>
          <w:b/>
          <w:sz w:val="40"/>
          <w:szCs w:val="40"/>
        </w:rPr>
        <w:t>.</w:t>
      </w:r>
      <w:r w:rsidR="007D6FE5" w:rsidRPr="007B64A4">
        <w:rPr>
          <w:b/>
          <w:sz w:val="40"/>
          <w:szCs w:val="40"/>
        </w:rPr>
        <w:t>20</w:t>
      </w:r>
      <w:r w:rsidR="00EB57E7" w:rsidRPr="007B64A4">
        <w:rPr>
          <w:b/>
          <w:sz w:val="40"/>
          <w:szCs w:val="40"/>
        </w:rPr>
        <w:t>2</w:t>
      </w:r>
      <w:r w:rsidR="00C8666E" w:rsidRPr="007B64A4">
        <w:rPr>
          <w:b/>
          <w:sz w:val="40"/>
          <w:szCs w:val="40"/>
        </w:rPr>
        <w:t>5</w:t>
      </w:r>
      <w:r w:rsidR="00C70A20" w:rsidRPr="007B64A4">
        <w:rPr>
          <w:b/>
          <w:sz w:val="40"/>
          <w:szCs w:val="40"/>
        </w:rPr>
        <w:t xml:space="preserve"> г</w:t>
      </w:r>
      <w:r w:rsidR="007D6FE5" w:rsidRPr="007B64A4">
        <w:rPr>
          <w:b/>
          <w:sz w:val="40"/>
          <w:szCs w:val="40"/>
        </w:rPr>
        <w:t>.</w:t>
      </w:r>
    </w:p>
    <w:p w14:paraId="651D5D84" w14:textId="77777777" w:rsidR="007D6FE5" w:rsidRPr="007B64A4" w:rsidRDefault="007D6FE5" w:rsidP="000C1A46">
      <w:pPr>
        <w:jc w:val="center"/>
        <w:rPr>
          <w:b/>
          <w:sz w:val="40"/>
          <w:szCs w:val="40"/>
        </w:rPr>
      </w:pPr>
    </w:p>
    <w:p w14:paraId="3299871E" w14:textId="77777777" w:rsidR="00C16C6D" w:rsidRPr="007B64A4" w:rsidRDefault="00C16C6D" w:rsidP="000C1A46">
      <w:pPr>
        <w:jc w:val="center"/>
        <w:rPr>
          <w:b/>
          <w:sz w:val="40"/>
          <w:szCs w:val="40"/>
        </w:rPr>
      </w:pPr>
    </w:p>
    <w:p w14:paraId="46E14E88" w14:textId="77777777" w:rsidR="00C70A20" w:rsidRPr="007B64A4" w:rsidRDefault="00C70A20" w:rsidP="000C1A46">
      <w:pPr>
        <w:jc w:val="center"/>
        <w:rPr>
          <w:b/>
          <w:sz w:val="40"/>
          <w:szCs w:val="40"/>
        </w:rPr>
      </w:pPr>
    </w:p>
    <w:p w14:paraId="4C8E9FEE" w14:textId="77777777" w:rsidR="00C70A20" w:rsidRPr="007B64A4" w:rsidRDefault="00C70A20" w:rsidP="000C1A46">
      <w:pPr>
        <w:jc w:val="center"/>
      </w:pPr>
    </w:p>
    <w:p w14:paraId="169A5637" w14:textId="77777777" w:rsidR="00CB76D2" w:rsidRPr="007B64A4" w:rsidRDefault="00CB76D2" w:rsidP="000C1A46">
      <w:pPr>
        <w:jc w:val="center"/>
        <w:rPr>
          <w:b/>
          <w:sz w:val="40"/>
          <w:szCs w:val="40"/>
        </w:rPr>
      </w:pPr>
    </w:p>
    <w:p w14:paraId="39EA2CE9" w14:textId="77777777" w:rsidR="009D66A1" w:rsidRPr="007B64A4" w:rsidRDefault="009B23FE" w:rsidP="009B23FE">
      <w:pPr>
        <w:pStyle w:val="10"/>
        <w:jc w:val="center"/>
      </w:pPr>
      <w:r w:rsidRPr="007B64A4">
        <w:br w:type="page"/>
      </w:r>
      <w:bookmarkStart w:id="4" w:name="_Toc396864626"/>
      <w:bookmarkStart w:id="5" w:name="_Toc214258511"/>
      <w:r w:rsidR="009D79CC" w:rsidRPr="007B64A4">
        <w:lastRenderedPageBreak/>
        <w:t>Те</w:t>
      </w:r>
      <w:r w:rsidR="009D66A1" w:rsidRPr="007B64A4">
        <w:t>мы</w:t>
      </w:r>
      <w:r w:rsidR="009D66A1" w:rsidRPr="007B64A4">
        <w:rPr>
          <w:rFonts w:ascii="Arial Rounded MT Bold" w:hAnsi="Arial Rounded MT Bold"/>
        </w:rPr>
        <w:t xml:space="preserve"> </w:t>
      </w:r>
      <w:r w:rsidR="009D66A1" w:rsidRPr="007B64A4">
        <w:t>дня</w:t>
      </w:r>
      <w:bookmarkEnd w:id="4"/>
      <w:bookmarkEnd w:id="5"/>
    </w:p>
    <w:p w14:paraId="0DB89757" w14:textId="123A6BD7" w:rsidR="009E625F" w:rsidRPr="009E625F" w:rsidRDefault="009E625F" w:rsidP="009E625F">
      <w:pPr>
        <w:numPr>
          <w:ilvl w:val="0"/>
          <w:numId w:val="25"/>
        </w:numPr>
        <w:rPr>
          <w:i/>
        </w:rPr>
      </w:pPr>
      <w:r w:rsidRPr="009E625F">
        <w:rPr>
          <w:i/>
        </w:rPr>
        <w:t xml:space="preserve">Люди вносят в программу долгосрочных сбережений не больше, чем требуется для максимального софинансирования. Они не хотят замораживать деньги на 15 лет при наличии более краткосрочных инструментов в виде ИИС и депозитов. Программа долгосрочных сбережений с ее вычетом по НДФЛ могла бы заинтересовать состоятельных людей,   подпавших под повышенные ставки, — но именно для них выгода минимальна, </w:t>
      </w:r>
      <w:hyperlink w:anchor="_Монокль,_17.11.2025,_Софинансируй," w:history="1">
        <w:r w:rsidRPr="009E625F">
          <w:rPr>
            <w:rStyle w:val="a3"/>
            <w:i/>
          </w:rPr>
          <w:t>пишет Монокль</w:t>
        </w:r>
      </w:hyperlink>
    </w:p>
    <w:p w14:paraId="67C9B192" w14:textId="756A652E" w:rsidR="00A1463C" w:rsidRPr="007B64A4" w:rsidRDefault="00387655" w:rsidP="00676D5F">
      <w:pPr>
        <w:numPr>
          <w:ilvl w:val="0"/>
          <w:numId w:val="25"/>
        </w:numPr>
        <w:rPr>
          <w:i/>
        </w:rPr>
      </w:pPr>
      <w:r w:rsidRPr="007B64A4">
        <w:rPr>
          <w:i/>
        </w:rPr>
        <w:t xml:space="preserve">Документы на налоговый вычет в новом формате по долгосрочным договорам страхования жизни страхователи смогут подать с 1 сентября 2026 года, </w:t>
      </w:r>
      <w:hyperlink w:anchor="ф1" w:history="1">
        <w:r w:rsidRPr="007B64A4">
          <w:rPr>
            <w:rStyle w:val="a3"/>
            <w:i/>
          </w:rPr>
          <w:t xml:space="preserve">сообщили </w:t>
        </w:r>
        <w:r w:rsidR="00320ACA">
          <w:rPr>
            <w:rStyle w:val="a3"/>
            <w:i/>
          </w:rPr>
          <w:t>«</w:t>
        </w:r>
        <w:r w:rsidRPr="007B64A4">
          <w:rPr>
            <w:rStyle w:val="a3"/>
            <w:i/>
          </w:rPr>
          <w:t>Интерфаксу</w:t>
        </w:r>
        <w:r w:rsidR="00320ACA">
          <w:rPr>
            <w:rStyle w:val="a3"/>
            <w:i/>
          </w:rPr>
          <w:t>»</w:t>
        </w:r>
      </w:hyperlink>
      <w:r w:rsidRPr="007B64A4">
        <w:rPr>
          <w:i/>
        </w:rPr>
        <w:t xml:space="preserve"> в пресс-службе Минфина, комментируя принятие поправок в Налоговый кодекс РФ на этой неделе. Принятые поправки касаются порядка налогообложения договоров долгосрочных сбережений, в том числе программ долгосрочного страхования жизни</w:t>
      </w:r>
    </w:p>
    <w:p w14:paraId="427E14CB" w14:textId="539B5515" w:rsidR="00387655" w:rsidRPr="007B64A4" w:rsidRDefault="00387655" w:rsidP="00676D5F">
      <w:pPr>
        <w:numPr>
          <w:ilvl w:val="0"/>
          <w:numId w:val="25"/>
        </w:numPr>
        <w:rPr>
          <w:i/>
        </w:rPr>
      </w:pPr>
      <w:r w:rsidRPr="007B64A4">
        <w:rPr>
          <w:i/>
        </w:rPr>
        <w:t xml:space="preserve">Женщины старше 50 лет и мужчины старше 55 лет, которые хотят получить вычет за ПДС, могут выдохнуть. Теперь Федеральная налоговая служба не сможет отказать им из-за того, что они имеют право получать выплаты раньше, чем закончится срок договора. Госдума приняла долгожданный закон. Когда подавать заявление, </w:t>
      </w:r>
      <w:hyperlink w:anchor="ф2" w:history="1">
        <w:r w:rsidRPr="007B64A4">
          <w:rPr>
            <w:rStyle w:val="a3"/>
            <w:i/>
          </w:rPr>
          <w:t xml:space="preserve">разбиралось интернет-издание </w:t>
        </w:r>
        <w:r w:rsidR="00320ACA">
          <w:rPr>
            <w:rStyle w:val="a3"/>
            <w:i/>
          </w:rPr>
          <w:t>«</w:t>
        </w:r>
        <w:r w:rsidRPr="007B64A4">
          <w:rPr>
            <w:rStyle w:val="a3"/>
            <w:i/>
          </w:rPr>
          <w:t>Выберу.ру</w:t>
        </w:r>
        <w:r w:rsidR="00320ACA">
          <w:rPr>
            <w:rStyle w:val="a3"/>
            <w:i/>
          </w:rPr>
          <w:t>»</w:t>
        </w:r>
      </w:hyperlink>
    </w:p>
    <w:p w14:paraId="5B3CC160" w14:textId="52F6BC2C" w:rsidR="00387655" w:rsidRPr="007B64A4" w:rsidRDefault="00387655" w:rsidP="00676D5F">
      <w:pPr>
        <w:numPr>
          <w:ilvl w:val="0"/>
          <w:numId w:val="25"/>
        </w:numPr>
        <w:rPr>
          <w:i/>
        </w:rPr>
      </w:pPr>
      <w:r w:rsidRPr="007B64A4">
        <w:rPr>
          <w:i/>
        </w:rPr>
        <w:t xml:space="preserve">Банк </w:t>
      </w:r>
      <w:r w:rsidR="00320ACA">
        <w:rPr>
          <w:i/>
        </w:rPr>
        <w:t>«</w:t>
      </w:r>
      <w:r w:rsidRPr="007B64A4">
        <w:rPr>
          <w:i/>
        </w:rPr>
        <w:t>Санкт-Петербург</w:t>
      </w:r>
      <w:r w:rsidR="00320ACA">
        <w:rPr>
          <w:i/>
        </w:rPr>
        <w:t>»</w:t>
      </w:r>
      <w:r w:rsidRPr="007B64A4">
        <w:rPr>
          <w:i/>
        </w:rPr>
        <w:t xml:space="preserve"> объявляет о запуске для своих клиентов программы долгосрочных сбережений совместно с АО </w:t>
      </w:r>
      <w:r w:rsidR="00320ACA">
        <w:rPr>
          <w:i/>
        </w:rPr>
        <w:t>«</w:t>
      </w:r>
      <w:r w:rsidRPr="007B64A4">
        <w:rPr>
          <w:i/>
        </w:rPr>
        <w:t>НПФ ГАЗФОНД пенсионные накопления</w:t>
      </w:r>
      <w:r w:rsidR="00320ACA">
        <w:rPr>
          <w:i/>
        </w:rPr>
        <w:t>»</w:t>
      </w:r>
      <w:r w:rsidRPr="007B64A4">
        <w:rPr>
          <w:i/>
        </w:rPr>
        <w:t xml:space="preserve">. Программа предусматривает государственное софинансирование взносов и позволяет создать надежный источник дополнительного дохода, </w:t>
      </w:r>
      <w:hyperlink w:anchor="ф3" w:history="1">
        <w:r w:rsidRPr="007B64A4">
          <w:rPr>
            <w:rStyle w:val="a3"/>
            <w:i/>
          </w:rPr>
          <w:t>передает AK&amp;M</w:t>
        </w:r>
      </w:hyperlink>
    </w:p>
    <w:p w14:paraId="63D17639" w14:textId="1E361587" w:rsidR="00387655" w:rsidRPr="007B64A4" w:rsidRDefault="00387655" w:rsidP="00676D5F">
      <w:pPr>
        <w:numPr>
          <w:ilvl w:val="0"/>
          <w:numId w:val="25"/>
        </w:numPr>
        <w:rPr>
          <w:i/>
        </w:rPr>
      </w:pPr>
      <w:r w:rsidRPr="007B64A4">
        <w:rPr>
          <w:i/>
        </w:rPr>
        <w:t xml:space="preserve">С 14 ноября ВТБ улучшает условия по комбинированному с ПДС вкладу </w:t>
      </w:r>
      <w:r w:rsidR="00320ACA">
        <w:rPr>
          <w:i/>
        </w:rPr>
        <w:t>«</w:t>
      </w:r>
      <w:r w:rsidRPr="007B64A4">
        <w:rPr>
          <w:i/>
        </w:rPr>
        <w:t>Двойная выгода</w:t>
      </w:r>
      <w:r w:rsidR="00320ACA">
        <w:rPr>
          <w:i/>
        </w:rPr>
        <w:t>»</w:t>
      </w:r>
      <w:r w:rsidRPr="007B64A4">
        <w:rPr>
          <w:i/>
        </w:rPr>
        <w:t xml:space="preserve">, </w:t>
      </w:r>
      <w:hyperlink w:anchor="ф4" w:history="1">
        <w:r w:rsidRPr="007B64A4">
          <w:rPr>
            <w:rStyle w:val="a3"/>
            <w:i/>
          </w:rPr>
          <w:t xml:space="preserve">сообщили </w:t>
        </w:r>
        <w:r w:rsidR="00320ACA">
          <w:rPr>
            <w:rStyle w:val="a3"/>
            <w:i/>
          </w:rPr>
          <w:t>«</w:t>
        </w:r>
        <w:r w:rsidRPr="007B64A4">
          <w:rPr>
            <w:rStyle w:val="a3"/>
            <w:i/>
          </w:rPr>
          <w:t>РБК Инвестициям</w:t>
        </w:r>
        <w:r w:rsidR="00320ACA">
          <w:rPr>
            <w:rStyle w:val="a3"/>
            <w:i/>
          </w:rPr>
          <w:t>»</w:t>
        </w:r>
      </w:hyperlink>
      <w:r w:rsidRPr="007B64A4">
        <w:rPr>
          <w:i/>
        </w:rPr>
        <w:t xml:space="preserve"> в пресс-службе банка. Максимальная ставка по депозиту увеличена до 26% годовых. Вклад могут открыть клиенты, оформившие в банке программу долгосрочных сбережений от НПФ ВТБ. Минимальная сумма депозита - от 30 тыс., а максимальная не должна превышать сумму первоначального взноса в ПДС. Вклад можно открыть в офисах банка на срок три, шесть или 12 месяцев. Сумма первоначального взноса в ПДС также составляет не менее 30 тыс.</w:t>
      </w:r>
    </w:p>
    <w:p w14:paraId="44A6FBD6" w14:textId="03388E3E" w:rsidR="00387655" w:rsidRPr="007B64A4" w:rsidRDefault="00387655" w:rsidP="00676D5F">
      <w:pPr>
        <w:numPr>
          <w:ilvl w:val="0"/>
          <w:numId w:val="25"/>
        </w:numPr>
        <w:rPr>
          <w:i/>
        </w:rPr>
      </w:pPr>
      <w:r w:rsidRPr="007B64A4">
        <w:rPr>
          <w:i/>
        </w:rPr>
        <w:t xml:space="preserve">Комитет по бюджету и налогам рекомендовал Госдуме принять во втором чтении проект бюджета Фонда пенсионного и социального страхования РФ (Соцфонда) на 2026 год и на плановый период 2027 и 2028 годов - на рассмотрение Думы его планируется вынести 18 ноября. Документ предусматривает утверждение бюджета фонда на 2026 год по доходам в сумме 19,086 триллиона рублей (8,1% ВВП), по расходам - 18,748 триллиона (8% ВВП). Доходы Соцфонда на 2027 год запланированы на уровне 19,976 триллиона рублей, расходы - 19,741 триллиона; на 2028 год - 21,178 триллиона и 20,856 триллиона рублей соответственно, </w:t>
      </w:r>
      <w:hyperlink w:anchor="ф5" w:history="1">
        <w:r w:rsidRPr="007B64A4">
          <w:rPr>
            <w:rStyle w:val="a3"/>
            <w:i/>
          </w:rPr>
          <w:t>сообщает РИА Новости</w:t>
        </w:r>
      </w:hyperlink>
    </w:p>
    <w:p w14:paraId="1B2E09F7" w14:textId="6A663FD0" w:rsidR="00387655" w:rsidRPr="007B64A4" w:rsidRDefault="00387655" w:rsidP="00676D5F">
      <w:pPr>
        <w:numPr>
          <w:ilvl w:val="0"/>
          <w:numId w:val="25"/>
        </w:numPr>
        <w:rPr>
          <w:i/>
        </w:rPr>
      </w:pPr>
      <w:r w:rsidRPr="007B64A4">
        <w:rPr>
          <w:i/>
        </w:rPr>
        <w:t>В Госдуме в октябре заявили, что средняя пенсия в России должна составлять около 45 тыс. рублей. Чтобы получать такую пенсию, нужно заработать около 260 индивидуальных пенсионных коэффициентов</w:t>
      </w:r>
      <w:r w:rsidR="00C807CD" w:rsidRPr="007B64A4">
        <w:rPr>
          <w:i/>
        </w:rPr>
        <w:t>,</w:t>
      </w:r>
      <w:r w:rsidRPr="007B64A4">
        <w:rPr>
          <w:i/>
        </w:rPr>
        <w:t xml:space="preserve"> </w:t>
      </w:r>
      <w:hyperlink w:anchor="ф6" w:history="1">
        <w:r w:rsidRPr="007B64A4">
          <w:rPr>
            <w:rStyle w:val="a3"/>
            <w:i/>
          </w:rPr>
          <w:t xml:space="preserve">сказал </w:t>
        </w:r>
        <w:r w:rsidR="00320ACA">
          <w:rPr>
            <w:rStyle w:val="a3"/>
            <w:i/>
          </w:rPr>
          <w:t>«</w:t>
        </w:r>
        <w:r w:rsidRPr="007B64A4">
          <w:rPr>
            <w:rStyle w:val="a3"/>
            <w:i/>
          </w:rPr>
          <w:t>Газете.Ru</w:t>
        </w:r>
        <w:r w:rsidR="00320ACA">
          <w:rPr>
            <w:rStyle w:val="a3"/>
            <w:i/>
          </w:rPr>
          <w:t>»</w:t>
        </w:r>
      </w:hyperlink>
      <w:r w:rsidRPr="007B64A4">
        <w:rPr>
          <w:i/>
        </w:rPr>
        <w:t xml:space="preserve"> эксперт по финансам, бизнес-эксперт Pronline Дмитрий Трепольский. По его словам, для </w:t>
      </w:r>
      <w:r w:rsidRPr="007B64A4">
        <w:rPr>
          <w:i/>
        </w:rPr>
        <w:lastRenderedPageBreak/>
        <w:t>такого количества ИПК нужно получать зарплату в размере 230 тыс. рублей в месяц на протяжении 26 лет</w:t>
      </w:r>
    </w:p>
    <w:p w14:paraId="7A7D8C6C" w14:textId="01BBDD94" w:rsidR="00C807CD" w:rsidRPr="007B64A4" w:rsidRDefault="00C807CD" w:rsidP="00676D5F">
      <w:pPr>
        <w:numPr>
          <w:ilvl w:val="0"/>
          <w:numId w:val="25"/>
        </w:numPr>
        <w:rPr>
          <w:i/>
        </w:rPr>
      </w:pPr>
      <w:r w:rsidRPr="007B64A4">
        <w:rPr>
          <w:i/>
        </w:rPr>
        <w:t xml:space="preserve">В России для людей предпенсионного возраста создан большой массив льгот на федеральном уровне. Кроме того, региональные органы власти принимают меры по дополнительной поддержке предпенсионеров. </w:t>
      </w:r>
      <w:hyperlink w:anchor="ф7" w:history="1">
        <w:r w:rsidRPr="007B64A4">
          <w:rPr>
            <w:rStyle w:val="a3"/>
            <w:i/>
          </w:rPr>
          <w:t xml:space="preserve">Об этом </w:t>
        </w:r>
        <w:r w:rsidR="00320ACA">
          <w:rPr>
            <w:rStyle w:val="a3"/>
            <w:i/>
          </w:rPr>
          <w:t>«</w:t>
        </w:r>
        <w:r w:rsidRPr="007B64A4">
          <w:rPr>
            <w:rStyle w:val="a3"/>
            <w:i/>
          </w:rPr>
          <w:t>ФедералПресс</w:t>
        </w:r>
        <w:r w:rsidR="00320ACA">
          <w:rPr>
            <w:rStyle w:val="a3"/>
            <w:i/>
          </w:rPr>
          <w:t>»</w:t>
        </w:r>
      </w:hyperlink>
      <w:r w:rsidRPr="007B64A4">
        <w:rPr>
          <w:i/>
        </w:rPr>
        <w:t xml:space="preserve"> рассказал кандидат экономических наук, доцент Финансового университета при правительстве РФ Игорь Балынин</w:t>
      </w:r>
    </w:p>
    <w:p w14:paraId="161FE9FE" w14:textId="77777777" w:rsidR="00940029" w:rsidRPr="007B64A4" w:rsidRDefault="009D79CC" w:rsidP="00940029">
      <w:pPr>
        <w:pStyle w:val="10"/>
        <w:jc w:val="center"/>
      </w:pPr>
      <w:bookmarkStart w:id="6" w:name="_Toc173015209"/>
      <w:bookmarkStart w:id="7" w:name="_Toc214258512"/>
      <w:r w:rsidRPr="007B64A4">
        <w:t>Ци</w:t>
      </w:r>
      <w:r w:rsidR="00940029" w:rsidRPr="007B64A4">
        <w:t>таты дня</w:t>
      </w:r>
      <w:bookmarkEnd w:id="6"/>
      <w:bookmarkEnd w:id="7"/>
    </w:p>
    <w:p w14:paraId="616085AB" w14:textId="103592B0" w:rsidR="00676D5F" w:rsidRPr="007B64A4" w:rsidRDefault="00C807CD" w:rsidP="003B3BAA">
      <w:pPr>
        <w:numPr>
          <w:ilvl w:val="0"/>
          <w:numId w:val="27"/>
        </w:numPr>
        <w:rPr>
          <w:i/>
        </w:rPr>
      </w:pPr>
      <w:r w:rsidRPr="007B64A4">
        <w:rPr>
          <w:i/>
        </w:rPr>
        <w:t xml:space="preserve">Вадим Уваров, директор департамента информационной безопасности ЦБ РФ: </w:t>
      </w:r>
      <w:r w:rsidR="00320ACA">
        <w:rPr>
          <w:i/>
        </w:rPr>
        <w:t>«</w:t>
      </w:r>
      <w:r w:rsidRPr="007B64A4">
        <w:rPr>
          <w:i/>
        </w:rPr>
        <w:t>Для топ-менеджеров страховых компаний, НПФ и других некредитных финансовых организаций срок дисквалификации (при выявленном нарушении требования по обеспечению защиты информации – ред.) составит пять лет. Мера наказания достаточно серьезная. Она будет способствовать повышению ответственности топ-менеджеров за решения в области информационной безопасности. Применению мер в отношении должностных лиц будет предшествовать тщательная проверка</w:t>
      </w:r>
      <w:r w:rsidR="00320ACA">
        <w:rPr>
          <w:i/>
        </w:rPr>
        <w:t>»</w:t>
      </w:r>
    </w:p>
    <w:p w14:paraId="05DAEDB0" w14:textId="4A5E2BB0" w:rsidR="00C807CD" w:rsidRPr="007B64A4" w:rsidRDefault="00C807CD" w:rsidP="003B3BAA">
      <w:pPr>
        <w:numPr>
          <w:ilvl w:val="0"/>
          <w:numId w:val="27"/>
        </w:numPr>
        <w:rPr>
          <w:i/>
        </w:rPr>
      </w:pPr>
      <w:r w:rsidRPr="007B64A4">
        <w:rPr>
          <w:i/>
        </w:rPr>
        <w:t xml:space="preserve">Андрей Афанасьев, заместитель директора департамента продуктов Банка </w:t>
      </w:r>
      <w:r w:rsidR="00320ACA">
        <w:rPr>
          <w:i/>
        </w:rPr>
        <w:t>«</w:t>
      </w:r>
      <w:r w:rsidRPr="007B64A4">
        <w:rPr>
          <w:i/>
        </w:rPr>
        <w:t>Санкт-Петербург</w:t>
      </w:r>
      <w:r w:rsidR="00320ACA">
        <w:rPr>
          <w:i/>
        </w:rPr>
        <w:t>»</w:t>
      </w:r>
      <w:r w:rsidRPr="007B64A4">
        <w:rPr>
          <w:i/>
        </w:rPr>
        <w:t xml:space="preserve">: </w:t>
      </w:r>
      <w:r w:rsidR="00320ACA">
        <w:rPr>
          <w:i/>
        </w:rPr>
        <w:t>«</w:t>
      </w:r>
      <w:r w:rsidRPr="007B64A4">
        <w:rPr>
          <w:i/>
        </w:rPr>
        <w:t>Мы стремимся предоставлять нашим клиентам инструменты для достижения долгосрочных финансовых целей. Новая программа [долгосрочных сбережений] – это возможность не только регулярно откладывать, но и приумножать накопления при активной поддержке государства, что особенно актуально в современной экономической ситуации</w:t>
      </w:r>
      <w:r w:rsidR="00320ACA">
        <w:rPr>
          <w:i/>
        </w:rPr>
        <w:t>»</w:t>
      </w:r>
    </w:p>
    <w:p w14:paraId="2279C409" w14:textId="5A9D668C" w:rsidR="00C807CD" w:rsidRPr="007B64A4" w:rsidRDefault="00C807CD" w:rsidP="003B3BAA">
      <w:pPr>
        <w:numPr>
          <w:ilvl w:val="0"/>
          <w:numId w:val="27"/>
        </w:numPr>
        <w:rPr>
          <w:i/>
        </w:rPr>
      </w:pPr>
      <w:r w:rsidRPr="007B64A4">
        <w:rPr>
          <w:i/>
        </w:rPr>
        <w:t xml:space="preserve">Дмитрий Трепольский, эксперт по финансам, бизнес-эксперт Pronline: </w:t>
      </w:r>
      <w:r w:rsidR="00320ACA">
        <w:rPr>
          <w:i/>
        </w:rPr>
        <w:t>«</w:t>
      </w:r>
      <w:r w:rsidRPr="007B64A4">
        <w:rPr>
          <w:i/>
        </w:rPr>
        <w:t>Накопить такое количество баллов (260 – ред.) для среднего россиянина - задача крайне сложная, или лучше сказать, невозможная. Максимальное количество баллов, которое можно заработать за один год, ограничено законом и составляет 10. Если работать 26 лет с зарплатой 230 тыс. рублей в месяц (максимум ИПК каждый год), можно накопить 26 * 10 = 260 ИПК. Таким образом, стабильная зарплата в диапазоне от 230 тыс. рублей в месяц и выше (в ценах 2025 года) на протяжении 26 лет является условием для достижения целевой пенсии в 45 000 рублей</w:t>
      </w:r>
      <w:r w:rsidR="00320ACA">
        <w:rPr>
          <w:i/>
        </w:rPr>
        <w:t>»</w:t>
      </w:r>
    </w:p>
    <w:p w14:paraId="5E36359E" w14:textId="77777777" w:rsidR="00A0290C" w:rsidRPr="007B64A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B64A4">
        <w:rPr>
          <w:u w:val="single"/>
        </w:rPr>
        <w:lastRenderedPageBreak/>
        <w:t>ОГЛАВЛЕНИЕ</w:t>
      </w:r>
    </w:p>
    <w:p w14:paraId="5BFCCFE1" w14:textId="7A939D6C" w:rsidR="00A617BD"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7B64A4">
        <w:rPr>
          <w:caps/>
        </w:rPr>
        <w:fldChar w:fldCharType="begin"/>
      </w:r>
      <w:r w:rsidR="00310633" w:rsidRPr="007B64A4">
        <w:rPr>
          <w:caps/>
        </w:rPr>
        <w:instrText xml:space="preserve"> TOC \o "1-5" \h \z \u </w:instrText>
      </w:r>
      <w:r w:rsidRPr="007B64A4">
        <w:rPr>
          <w:caps/>
        </w:rPr>
        <w:fldChar w:fldCharType="separate"/>
      </w:r>
      <w:hyperlink w:anchor="_Toc214258511" w:history="1">
        <w:r w:rsidR="00A617BD" w:rsidRPr="009912F5">
          <w:rPr>
            <w:rStyle w:val="a3"/>
            <w:noProof/>
          </w:rPr>
          <w:t>Темы</w:t>
        </w:r>
        <w:r w:rsidR="00A617BD" w:rsidRPr="009912F5">
          <w:rPr>
            <w:rStyle w:val="a3"/>
            <w:rFonts w:ascii="Arial Rounded MT Bold" w:hAnsi="Arial Rounded MT Bold"/>
            <w:noProof/>
          </w:rPr>
          <w:t xml:space="preserve"> </w:t>
        </w:r>
        <w:r w:rsidR="00A617BD" w:rsidRPr="009912F5">
          <w:rPr>
            <w:rStyle w:val="a3"/>
            <w:noProof/>
          </w:rPr>
          <w:t>дня</w:t>
        </w:r>
        <w:r w:rsidR="00A617BD">
          <w:rPr>
            <w:noProof/>
            <w:webHidden/>
          </w:rPr>
          <w:tab/>
        </w:r>
        <w:r w:rsidR="00A617BD">
          <w:rPr>
            <w:noProof/>
            <w:webHidden/>
          </w:rPr>
          <w:fldChar w:fldCharType="begin"/>
        </w:r>
        <w:r w:rsidR="00A617BD">
          <w:rPr>
            <w:noProof/>
            <w:webHidden/>
          </w:rPr>
          <w:instrText xml:space="preserve"> PAGEREF _Toc214258511 \h </w:instrText>
        </w:r>
        <w:r w:rsidR="00A617BD">
          <w:rPr>
            <w:noProof/>
            <w:webHidden/>
          </w:rPr>
        </w:r>
        <w:r w:rsidR="00A617BD">
          <w:rPr>
            <w:noProof/>
            <w:webHidden/>
          </w:rPr>
          <w:fldChar w:fldCharType="separate"/>
        </w:r>
        <w:r w:rsidR="00965828">
          <w:rPr>
            <w:noProof/>
            <w:webHidden/>
          </w:rPr>
          <w:t>2</w:t>
        </w:r>
        <w:r w:rsidR="00A617BD">
          <w:rPr>
            <w:noProof/>
            <w:webHidden/>
          </w:rPr>
          <w:fldChar w:fldCharType="end"/>
        </w:r>
      </w:hyperlink>
    </w:p>
    <w:p w14:paraId="0CBFC1CF" w14:textId="2940F622"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512" w:history="1">
        <w:r w:rsidRPr="009912F5">
          <w:rPr>
            <w:rStyle w:val="a3"/>
            <w:noProof/>
          </w:rPr>
          <w:t>Цитаты дня</w:t>
        </w:r>
        <w:r>
          <w:rPr>
            <w:noProof/>
            <w:webHidden/>
          </w:rPr>
          <w:tab/>
        </w:r>
        <w:r>
          <w:rPr>
            <w:noProof/>
            <w:webHidden/>
          </w:rPr>
          <w:fldChar w:fldCharType="begin"/>
        </w:r>
        <w:r>
          <w:rPr>
            <w:noProof/>
            <w:webHidden/>
          </w:rPr>
          <w:instrText xml:space="preserve"> PAGEREF _Toc214258512 \h </w:instrText>
        </w:r>
        <w:r>
          <w:rPr>
            <w:noProof/>
            <w:webHidden/>
          </w:rPr>
        </w:r>
        <w:r>
          <w:rPr>
            <w:noProof/>
            <w:webHidden/>
          </w:rPr>
          <w:fldChar w:fldCharType="separate"/>
        </w:r>
        <w:r w:rsidR="00965828">
          <w:rPr>
            <w:noProof/>
            <w:webHidden/>
          </w:rPr>
          <w:t>3</w:t>
        </w:r>
        <w:r>
          <w:rPr>
            <w:noProof/>
            <w:webHidden/>
          </w:rPr>
          <w:fldChar w:fldCharType="end"/>
        </w:r>
      </w:hyperlink>
    </w:p>
    <w:p w14:paraId="337AD839" w14:textId="7CD3E89A"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513" w:history="1">
        <w:r w:rsidRPr="009912F5">
          <w:rPr>
            <w:rStyle w:val="a3"/>
            <w:noProof/>
          </w:rPr>
          <w:t>НОВОСТИ ПЕНСИОННОЙ ОТРАСЛИ</w:t>
        </w:r>
        <w:r>
          <w:rPr>
            <w:noProof/>
            <w:webHidden/>
          </w:rPr>
          <w:tab/>
        </w:r>
        <w:r>
          <w:rPr>
            <w:noProof/>
            <w:webHidden/>
          </w:rPr>
          <w:fldChar w:fldCharType="begin"/>
        </w:r>
        <w:r>
          <w:rPr>
            <w:noProof/>
            <w:webHidden/>
          </w:rPr>
          <w:instrText xml:space="preserve"> PAGEREF _Toc214258513 \h </w:instrText>
        </w:r>
        <w:r>
          <w:rPr>
            <w:noProof/>
            <w:webHidden/>
          </w:rPr>
        </w:r>
        <w:r>
          <w:rPr>
            <w:noProof/>
            <w:webHidden/>
          </w:rPr>
          <w:fldChar w:fldCharType="separate"/>
        </w:r>
        <w:r w:rsidR="00965828">
          <w:rPr>
            <w:noProof/>
            <w:webHidden/>
          </w:rPr>
          <w:t>14</w:t>
        </w:r>
        <w:r>
          <w:rPr>
            <w:noProof/>
            <w:webHidden/>
          </w:rPr>
          <w:fldChar w:fldCharType="end"/>
        </w:r>
      </w:hyperlink>
    </w:p>
    <w:p w14:paraId="0AC5DB20" w14:textId="5C426CD5"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514" w:history="1">
        <w:r w:rsidRPr="009912F5">
          <w:rPr>
            <w:rStyle w:val="a3"/>
            <w:noProof/>
          </w:rPr>
          <w:t>Новости отрасли НПФ</w:t>
        </w:r>
        <w:r>
          <w:rPr>
            <w:noProof/>
            <w:webHidden/>
          </w:rPr>
          <w:tab/>
        </w:r>
        <w:r>
          <w:rPr>
            <w:noProof/>
            <w:webHidden/>
          </w:rPr>
          <w:fldChar w:fldCharType="begin"/>
        </w:r>
        <w:r>
          <w:rPr>
            <w:noProof/>
            <w:webHidden/>
          </w:rPr>
          <w:instrText xml:space="preserve"> PAGEREF _Toc214258514 \h </w:instrText>
        </w:r>
        <w:r>
          <w:rPr>
            <w:noProof/>
            <w:webHidden/>
          </w:rPr>
        </w:r>
        <w:r>
          <w:rPr>
            <w:noProof/>
            <w:webHidden/>
          </w:rPr>
          <w:fldChar w:fldCharType="separate"/>
        </w:r>
        <w:r w:rsidR="00965828">
          <w:rPr>
            <w:noProof/>
            <w:webHidden/>
          </w:rPr>
          <w:t>14</w:t>
        </w:r>
        <w:r>
          <w:rPr>
            <w:noProof/>
            <w:webHidden/>
          </w:rPr>
          <w:fldChar w:fldCharType="end"/>
        </w:r>
      </w:hyperlink>
    </w:p>
    <w:p w14:paraId="63741AFD" w14:textId="2F9E9A51"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15" w:history="1">
        <w:r w:rsidRPr="009912F5">
          <w:rPr>
            <w:rStyle w:val="a3"/>
            <w:noProof/>
          </w:rPr>
          <w:t>Википедия страхования, 14.11.2025, ЦБ ужесточит ответственность топ-менеджеров финансовых организаций, включая СК, за нарушение норм информбезопасности</w:t>
        </w:r>
        <w:r>
          <w:rPr>
            <w:noProof/>
            <w:webHidden/>
          </w:rPr>
          <w:tab/>
        </w:r>
        <w:r>
          <w:rPr>
            <w:noProof/>
            <w:webHidden/>
          </w:rPr>
          <w:fldChar w:fldCharType="begin"/>
        </w:r>
        <w:r>
          <w:rPr>
            <w:noProof/>
            <w:webHidden/>
          </w:rPr>
          <w:instrText xml:space="preserve"> PAGEREF _Toc214258515 \h </w:instrText>
        </w:r>
        <w:r>
          <w:rPr>
            <w:noProof/>
            <w:webHidden/>
          </w:rPr>
        </w:r>
        <w:r>
          <w:rPr>
            <w:noProof/>
            <w:webHidden/>
          </w:rPr>
          <w:fldChar w:fldCharType="separate"/>
        </w:r>
        <w:r w:rsidR="00965828">
          <w:rPr>
            <w:noProof/>
            <w:webHidden/>
          </w:rPr>
          <w:t>14</w:t>
        </w:r>
        <w:r>
          <w:rPr>
            <w:noProof/>
            <w:webHidden/>
          </w:rPr>
          <w:fldChar w:fldCharType="end"/>
        </w:r>
      </w:hyperlink>
    </w:p>
    <w:p w14:paraId="783C36DF" w14:textId="06E9B84C" w:rsidR="00A617BD" w:rsidRDefault="00A617BD">
      <w:pPr>
        <w:pStyle w:val="31"/>
        <w:rPr>
          <w:rFonts w:asciiTheme="minorHAnsi" w:eastAsiaTheme="minorEastAsia" w:hAnsiTheme="minorHAnsi" w:cstheme="minorBidi"/>
          <w:kern w:val="2"/>
          <w14:ligatures w14:val="standardContextual"/>
        </w:rPr>
      </w:pPr>
      <w:hyperlink w:anchor="_Toc214258516" w:history="1">
        <w:r w:rsidRPr="009912F5">
          <w:rPr>
            <w:rStyle w:val="a3"/>
          </w:rPr>
          <w:t>ЦБ ужесточит ответственность топ-менеджеров финансовых организаций, включая СК, за нарушение норм информбезопасности, сообщает ВСС.</w:t>
        </w:r>
        <w:r>
          <w:rPr>
            <w:webHidden/>
          </w:rPr>
          <w:tab/>
        </w:r>
        <w:r>
          <w:rPr>
            <w:webHidden/>
          </w:rPr>
          <w:fldChar w:fldCharType="begin"/>
        </w:r>
        <w:r>
          <w:rPr>
            <w:webHidden/>
          </w:rPr>
          <w:instrText xml:space="preserve"> PAGEREF _Toc214258516 \h </w:instrText>
        </w:r>
        <w:r>
          <w:rPr>
            <w:webHidden/>
          </w:rPr>
        </w:r>
        <w:r>
          <w:rPr>
            <w:webHidden/>
          </w:rPr>
          <w:fldChar w:fldCharType="separate"/>
        </w:r>
        <w:r w:rsidR="00965828">
          <w:rPr>
            <w:webHidden/>
          </w:rPr>
          <w:t>14</w:t>
        </w:r>
        <w:r>
          <w:rPr>
            <w:webHidden/>
          </w:rPr>
          <w:fldChar w:fldCharType="end"/>
        </w:r>
      </w:hyperlink>
    </w:p>
    <w:p w14:paraId="3911F67C" w14:textId="4888712E"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517" w:history="1">
        <w:r w:rsidRPr="009912F5">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_Toc214258517 \h </w:instrText>
        </w:r>
        <w:r>
          <w:rPr>
            <w:noProof/>
            <w:webHidden/>
          </w:rPr>
        </w:r>
        <w:r>
          <w:rPr>
            <w:noProof/>
            <w:webHidden/>
          </w:rPr>
          <w:fldChar w:fldCharType="separate"/>
        </w:r>
        <w:r w:rsidR="00965828">
          <w:rPr>
            <w:noProof/>
            <w:webHidden/>
          </w:rPr>
          <w:t>15</w:t>
        </w:r>
        <w:r>
          <w:rPr>
            <w:noProof/>
            <w:webHidden/>
          </w:rPr>
          <w:fldChar w:fldCharType="end"/>
        </w:r>
      </w:hyperlink>
    </w:p>
    <w:p w14:paraId="0129B510" w14:textId="5F76D638"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18" w:history="1">
        <w:r w:rsidRPr="009912F5">
          <w:rPr>
            <w:rStyle w:val="a3"/>
            <w:noProof/>
          </w:rPr>
          <w:t>Монокль, 17.11.2025, Софинансируй, но не размораживай</w:t>
        </w:r>
        <w:r>
          <w:rPr>
            <w:noProof/>
            <w:webHidden/>
          </w:rPr>
          <w:tab/>
        </w:r>
        <w:r>
          <w:rPr>
            <w:noProof/>
            <w:webHidden/>
          </w:rPr>
          <w:fldChar w:fldCharType="begin"/>
        </w:r>
        <w:r>
          <w:rPr>
            <w:noProof/>
            <w:webHidden/>
          </w:rPr>
          <w:instrText xml:space="preserve"> PAGEREF _Toc214258518 \h </w:instrText>
        </w:r>
        <w:r>
          <w:rPr>
            <w:noProof/>
            <w:webHidden/>
          </w:rPr>
        </w:r>
        <w:r>
          <w:rPr>
            <w:noProof/>
            <w:webHidden/>
          </w:rPr>
          <w:fldChar w:fldCharType="separate"/>
        </w:r>
        <w:r w:rsidR="00965828">
          <w:rPr>
            <w:noProof/>
            <w:webHidden/>
          </w:rPr>
          <w:t>15</w:t>
        </w:r>
        <w:r>
          <w:rPr>
            <w:noProof/>
            <w:webHidden/>
          </w:rPr>
          <w:fldChar w:fldCharType="end"/>
        </w:r>
      </w:hyperlink>
    </w:p>
    <w:p w14:paraId="3813DB43" w14:textId="734B68BE" w:rsidR="00A617BD" w:rsidRDefault="00A617BD">
      <w:pPr>
        <w:pStyle w:val="31"/>
        <w:rPr>
          <w:rFonts w:asciiTheme="minorHAnsi" w:eastAsiaTheme="minorEastAsia" w:hAnsiTheme="minorHAnsi" w:cstheme="minorBidi"/>
          <w:kern w:val="2"/>
          <w14:ligatures w14:val="standardContextual"/>
        </w:rPr>
      </w:pPr>
      <w:hyperlink w:anchor="_Toc214258519" w:history="1">
        <w:r w:rsidRPr="009912F5">
          <w:rPr>
            <w:rStyle w:val="a3"/>
          </w:rPr>
          <w:t>Люди вносят в программу долгосрочных сбережений не больше, чем требуется для максимального софинансирования. Они не хотят замораживать деньги на 15 лет при наличии более краткосрочных инструментов в виде ИИС и депозитов</w:t>
        </w:r>
        <w:r>
          <w:rPr>
            <w:webHidden/>
          </w:rPr>
          <w:tab/>
        </w:r>
        <w:r>
          <w:rPr>
            <w:webHidden/>
          </w:rPr>
          <w:fldChar w:fldCharType="begin"/>
        </w:r>
        <w:r>
          <w:rPr>
            <w:webHidden/>
          </w:rPr>
          <w:instrText xml:space="preserve"> PAGEREF _Toc214258519 \h </w:instrText>
        </w:r>
        <w:r>
          <w:rPr>
            <w:webHidden/>
          </w:rPr>
        </w:r>
        <w:r>
          <w:rPr>
            <w:webHidden/>
          </w:rPr>
          <w:fldChar w:fldCharType="separate"/>
        </w:r>
        <w:r w:rsidR="00965828">
          <w:rPr>
            <w:webHidden/>
          </w:rPr>
          <w:t>15</w:t>
        </w:r>
        <w:r>
          <w:rPr>
            <w:webHidden/>
          </w:rPr>
          <w:fldChar w:fldCharType="end"/>
        </w:r>
      </w:hyperlink>
    </w:p>
    <w:p w14:paraId="6CCF78DF" w14:textId="6B0DA055"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20" w:history="1">
        <w:r w:rsidRPr="009912F5">
          <w:rPr>
            <w:rStyle w:val="a3"/>
            <w:noProof/>
          </w:rPr>
          <w:t>Интерфакс, 14.11.2025, Документы на вычет в новом формате по страхованию жизни можно подать с 1 сентября 2026 г.</w:t>
        </w:r>
        <w:r>
          <w:rPr>
            <w:noProof/>
            <w:webHidden/>
          </w:rPr>
          <w:tab/>
        </w:r>
        <w:r>
          <w:rPr>
            <w:noProof/>
            <w:webHidden/>
          </w:rPr>
          <w:fldChar w:fldCharType="begin"/>
        </w:r>
        <w:r>
          <w:rPr>
            <w:noProof/>
            <w:webHidden/>
          </w:rPr>
          <w:instrText xml:space="preserve"> PAGEREF _Toc214258520 \h </w:instrText>
        </w:r>
        <w:r>
          <w:rPr>
            <w:noProof/>
            <w:webHidden/>
          </w:rPr>
        </w:r>
        <w:r>
          <w:rPr>
            <w:noProof/>
            <w:webHidden/>
          </w:rPr>
          <w:fldChar w:fldCharType="separate"/>
        </w:r>
        <w:r w:rsidR="00965828">
          <w:rPr>
            <w:noProof/>
            <w:webHidden/>
          </w:rPr>
          <w:t>20</w:t>
        </w:r>
        <w:r>
          <w:rPr>
            <w:noProof/>
            <w:webHidden/>
          </w:rPr>
          <w:fldChar w:fldCharType="end"/>
        </w:r>
      </w:hyperlink>
    </w:p>
    <w:p w14:paraId="6E5CFF04" w14:textId="3FFCFAF6" w:rsidR="00A617BD" w:rsidRDefault="00A617BD">
      <w:pPr>
        <w:pStyle w:val="31"/>
        <w:rPr>
          <w:rFonts w:asciiTheme="minorHAnsi" w:eastAsiaTheme="minorEastAsia" w:hAnsiTheme="minorHAnsi" w:cstheme="minorBidi"/>
          <w:kern w:val="2"/>
          <w14:ligatures w14:val="standardContextual"/>
        </w:rPr>
      </w:pPr>
      <w:hyperlink w:anchor="_Toc214258521" w:history="1">
        <w:r w:rsidRPr="009912F5">
          <w:rPr>
            <w:rStyle w:val="a3"/>
          </w:rPr>
          <w:t>Документы на налоговый вычет в новом формате по долгосрочным договорам страхования жизни страхователи смогут подать с 1 сентября 2026 года, сообщили «Интерфаксу» в пресс-службе Минфина, комментируя принятие поправок в Налоговый кодекс (НК) РФ на этой неделе.</w:t>
        </w:r>
        <w:r>
          <w:rPr>
            <w:webHidden/>
          </w:rPr>
          <w:tab/>
        </w:r>
        <w:r>
          <w:rPr>
            <w:webHidden/>
          </w:rPr>
          <w:fldChar w:fldCharType="begin"/>
        </w:r>
        <w:r>
          <w:rPr>
            <w:webHidden/>
          </w:rPr>
          <w:instrText xml:space="preserve"> PAGEREF _Toc214258521 \h </w:instrText>
        </w:r>
        <w:r>
          <w:rPr>
            <w:webHidden/>
          </w:rPr>
        </w:r>
        <w:r>
          <w:rPr>
            <w:webHidden/>
          </w:rPr>
          <w:fldChar w:fldCharType="separate"/>
        </w:r>
        <w:r w:rsidR="00965828">
          <w:rPr>
            <w:webHidden/>
          </w:rPr>
          <w:t>20</w:t>
        </w:r>
        <w:r>
          <w:rPr>
            <w:webHidden/>
          </w:rPr>
          <w:fldChar w:fldCharType="end"/>
        </w:r>
      </w:hyperlink>
    </w:p>
    <w:p w14:paraId="00B02DF9" w14:textId="67A58F39"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22" w:history="1">
        <w:r w:rsidRPr="009912F5">
          <w:rPr>
            <w:rStyle w:val="a3"/>
            <w:noProof/>
          </w:rPr>
          <w:t>РБК, 16.11.2025, На государство надейся, а сам не плошай: 4 способа накопить на пенсию</w:t>
        </w:r>
        <w:r>
          <w:rPr>
            <w:noProof/>
            <w:webHidden/>
          </w:rPr>
          <w:tab/>
        </w:r>
        <w:r>
          <w:rPr>
            <w:noProof/>
            <w:webHidden/>
          </w:rPr>
          <w:fldChar w:fldCharType="begin"/>
        </w:r>
        <w:r>
          <w:rPr>
            <w:noProof/>
            <w:webHidden/>
          </w:rPr>
          <w:instrText xml:space="preserve"> PAGEREF _Toc214258522 \h </w:instrText>
        </w:r>
        <w:r>
          <w:rPr>
            <w:noProof/>
            <w:webHidden/>
          </w:rPr>
        </w:r>
        <w:r>
          <w:rPr>
            <w:noProof/>
            <w:webHidden/>
          </w:rPr>
          <w:fldChar w:fldCharType="separate"/>
        </w:r>
        <w:r w:rsidR="00965828">
          <w:rPr>
            <w:noProof/>
            <w:webHidden/>
          </w:rPr>
          <w:t>21</w:t>
        </w:r>
        <w:r>
          <w:rPr>
            <w:noProof/>
            <w:webHidden/>
          </w:rPr>
          <w:fldChar w:fldCharType="end"/>
        </w:r>
      </w:hyperlink>
    </w:p>
    <w:p w14:paraId="01E06421" w14:textId="6E04285C" w:rsidR="00A617BD" w:rsidRDefault="00A617BD">
      <w:pPr>
        <w:pStyle w:val="31"/>
        <w:rPr>
          <w:rFonts w:asciiTheme="minorHAnsi" w:eastAsiaTheme="minorEastAsia" w:hAnsiTheme="minorHAnsi" w:cstheme="minorBidi"/>
          <w:kern w:val="2"/>
          <w14:ligatures w14:val="standardContextual"/>
        </w:rPr>
      </w:pPr>
      <w:hyperlink w:anchor="_Toc214258523" w:history="1">
        <w:r w:rsidRPr="009912F5">
          <w:rPr>
            <w:rStyle w:val="a3"/>
          </w:rPr>
          <w:t>Какие инструменты помогут начать копить на достойную пенсию уже сейчас, рассказал генеральный директор НПФ «Т-Пенсия» Дмитрий Тарасов</w:t>
        </w:r>
        <w:r>
          <w:rPr>
            <w:webHidden/>
          </w:rPr>
          <w:tab/>
        </w:r>
        <w:r>
          <w:rPr>
            <w:webHidden/>
          </w:rPr>
          <w:fldChar w:fldCharType="begin"/>
        </w:r>
        <w:r>
          <w:rPr>
            <w:webHidden/>
          </w:rPr>
          <w:instrText xml:space="preserve"> PAGEREF _Toc214258523 \h </w:instrText>
        </w:r>
        <w:r>
          <w:rPr>
            <w:webHidden/>
          </w:rPr>
        </w:r>
        <w:r>
          <w:rPr>
            <w:webHidden/>
          </w:rPr>
          <w:fldChar w:fldCharType="separate"/>
        </w:r>
        <w:r w:rsidR="00965828">
          <w:rPr>
            <w:webHidden/>
          </w:rPr>
          <w:t>21</w:t>
        </w:r>
        <w:r>
          <w:rPr>
            <w:webHidden/>
          </w:rPr>
          <w:fldChar w:fldCharType="end"/>
        </w:r>
      </w:hyperlink>
    </w:p>
    <w:p w14:paraId="186E0216" w14:textId="3913D25A"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24" w:history="1">
        <w:r w:rsidRPr="009912F5">
          <w:rPr>
            <w:rStyle w:val="a3"/>
            <w:noProof/>
          </w:rPr>
          <w:t>Абзац, 16.11.2025, Экономист объяснил, по сколько нужно откладывать для пенсии в 1,5 млн рублей</w:t>
        </w:r>
        <w:r>
          <w:rPr>
            <w:noProof/>
            <w:webHidden/>
          </w:rPr>
          <w:tab/>
        </w:r>
        <w:r>
          <w:rPr>
            <w:noProof/>
            <w:webHidden/>
          </w:rPr>
          <w:fldChar w:fldCharType="begin"/>
        </w:r>
        <w:r>
          <w:rPr>
            <w:noProof/>
            <w:webHidden/>
          </w:rPr>
          <w:instrText xml:space="preserve"> PAGEREF _Toc214258524 \h </w:instrText>
        </w:r>
        <w:r>
          <w:rPr>
            <w:noProof/>
            <w:webHidden/>
          </w:rPr>
        </w:r>
        <w:r>
          <w:rPr>
            <w:noProof/>
            <w:webHidden/>
          </w:rPr>
          <w:fldChar w:fldCharType="separate"/>
        </w:r>
        <w:r w:rsidR="00965828">
          <w:rPr>
            <w:noProof/>
            <w:webHidden/>
          </w:rPr>
          <w:t>26</w:t>
        </w:r>
        <w:r>
          <w:rPr>
            <w:noProof/>
            <w:webHidden/>
          </w:rPr>
          <w:fldChar w:fldCharType="end"/>
        </w:r>
      </w:hyperlink>
    </w:p>
    <w:p w14:paraId="4F52B887" w14:textId="7C55A1D8" w:rsidR="00A617BD" w:rsidRDefault="00A617BD">
      <w:pPr>
        <w:pStyle w:val="31"/>
        <w:rPr>
          <w:rFonts w:asciiTheme="minorHAnsi" w:eastAsiaTheme="minorEastAsia" w:hAnsiTheme="minorHAnsi" w:cstheme="minorBidi"/>
          <w:kern w:val="2"/>
          <w14:ligatures w14:val="standardContextual"/>
        </w:rPr>
      </w:pPr>
      <w:hyperlink w:anchor="_Toc214258525" w:history="1">
        <w:r w:rsidRPr="009912F5">
          <w:rPr>
            <w:rStyle w:val="a3"/>
          </w:rPr>
          <w:t>Сограждане могут накопить 1,5 млн рублей, если будут откладывать по 10% от заработной платы в течение 10 лет на счета в негосударственных пенсионных фондах, рассказал «Абзацу» финансовый аналитик, кандидат экономических наук Михаил Беляев.</w:t>
        </w:r>
        <w:r>
          <w:rPr>
            <w:webHidden/>
          </w:rPr>
          <w:tab/>
        </w:r>
        <w:r>
          <w:rPr>
            <w:webHidden/>
          </w:rPr>
          <w:fldChar w:fldCharType="begin"/>
        </w:r>
        <w:r>
          <w:rPr>
            <w:webHidden/>
          </w:rPr>
          <w:instrText xml:space="preserve"> PAGEREF _Toc214258525 \h </w:instrText>
        </w:r>
        <w:r>
          <w:rPr>
            <w:webHidden/>
          </w:rPr>
        </w:r>
        <w:r>
          <w:rPr>
            <w:webHidden/>
          </w:rPr>
          <w:fldChar w:fldCharType="separate"/>
        </w:r>
        <w:r w:rsidR="00965828">
          <w:rPr>
            <w:webHidden/>
          </w:rPr>
          <w:t>26</w:t>
        </w:r>
        <w:r>
          <w:rPr>
            <w:webHidden/>
          </w:rPr>
          <w:fldChar w:fldCharType="end"/>
        </w:r>
      </w:hyperlink>
    </w:p>
    <w:p w14:paraId="337DFCE1" w14:textId="2C830919"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26" w:history="1">
        <w:r w:rsidRPr="009912F5">
          <w:rPr>
            <w:rStyle w:val="a3"/>
            <w:noProof/>
          </w:rPr>
          <w:t>Выберу.ру, 14.11.2025, Госдума одобрила вычет за ПДС для пенсионеров. Когда подавать заявление?</w:t>
        </w:r>
        <w:r>
          <w:rPr>
            <w:noProof/>
            <w:webHidden/>
          </w:rPr>
          <w:tab/>
        </w:r>
        <w:r>
          <w:rPr>
            <w:noProof/>
            <w:webHidden/>
          </w:rPr>
          <w:fldChar w:fldCharType="begin"/>
        </w:r>
        <w:r>
          <w:rPr>
            <w:noProof/>
            <w:webHidden/>
          </w:rPr>
          <w:instrText xml:space="preserve"> PAGEREF _Toc214258526 \h </w:instrText>
        </w:r>
        <w:r>
          <w:rPr>
            <w:noProof/>
            <w:webHidden/>
          </w:rPr>
        </w:r>
        <w:r>
          <w:rPr>
            <w:noProof/>
            <w:webHidden/>
          </w:rPr>
          <w:fldChar w:fldCharType="separate"/>
        </w:r>
        <w:r w:rsidR="00965828">
          <w:rPr>
            <w:noProof/>
            <w:webHidden/>
          </w:rPr>
          <w:t>27</w:t>
        </w:r>
        <w:r>
          <w:rPr>
            <w:noProof/>
            <w:webHidden/>
          </w:rPr>
          <w:fldChar w:fldCharType="end"/>
        </w:r>
      </w:hyperlink>
    </w:p>
    <w:p w14:paraId="035B2034" w14:textId="4C0412CA" w:rsidR="00A617BD" w:rsidRDefault="00A617BD">
      <w:pPr>
        <w:pStyle w:val="31"/>
        <w:rPr>
          <w:rFonts w:asciiTheme="minorHAnsi" w:eastAsiaTheme="minorEastAsia" w:hAnsiTheme="minorHAnsi" w:cstheme="minorBidi"/>
          <w:kern w:val="2"/>
          <w14:ligatures w14:val="standardContextual"/>
        </w:rPr>
      </w:pPr>
      <w:hyperlink w:anchor="_Toc214258527" w:history="1">
        <w:r w:rsidRPr="009912F5">
          <w:rPr>
            <w:rStyle w:val="a3"/>
          </w:rPr>
          <w:t>Женщины старше 50 лет и мужчины старше 55 лет, которые хотят получить вычет за ПДС, могут выдохнуть. Теперь Федеральная налоговая служба не сможет отказать им из-за того, что они имеют право получать выплаты раньше, чем закончится срок договора. Госдума приняла долгожданный закон. Когда подавать заявление?</w:t>
        </w:r>
        <w:r>
          <w:rPr>
            <w:webHidden/>
          </w:rPr>
          <w:tab/>
        </w:r>
        <w:r>
          <w:rPr>
            <w:webHidden/>
          </w:rPr>
          <w:fldChar w:fldCharType="begin"/>
        </w:r>
        <w:r>
          <w:rPr>
            <w:webHidden/>
          </w:rPr>
          <w:instrText xml:space="preserve"> PAGEREF _Toc214258527 \h </w:instrText>
        </w:r>
        <w:r>
          <w:rPr>
            <w:webHidden/>
          </w:rPr>
        </w:r>
        <w:r>
          <w:rPr>
            <w:webHidden/>
          </w:rPr>
          <w:fldChar w:fldCharType="separate"/>
        </w:r>
        <w:r w:rsidR="00965828">
          <w:rPr>
            <w:webHidden/>
          </w:rPr>
          <w:t>27</w:t>
        </w:r>
        <w:r>
          <w:rPr>
            <w:webHidden/>
          </w:rPr>
          <w:fldChar w:fldCharType="end"/>
        </w:r>
      </w:hyperlink>
    </w:p>
    <w:p w14:paraId="59EF23E9" w14:textId="7E4607D7"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28" w:history="1">
        <w:r w:rsidRPr="009912F5">
          <w:rPr>
            <w:rStyle w:val="a3"/>
            <w:noProof/>
          </w:rPr>
          <w:t>Ваш Пенсионный Брокер, 14.11.2025, Работодателям станет выгоднее участвовать в программе долгосрочных сбережений</w:t>
        </w:r>
        <w:r>
          <w:rPr>
            <w:noProof/>
            <w:webHidden/>
          </w:rPr>
          <w:tab/>
        </w:r>
        <w:r>
          <w:rPr>
            <w:noProof/>
            <w:webHidden/>
          </w:rPr>
          <w:fldChar w:fldCharType="begin"/>
        </w:r>
        <w:r>
          <w:rPr>
            <w:noProof/>
            <w:webHidden/>
          </w:rPr>
          <w:instrText xml:space="preserve"> PAGEREF _Toc214258528 \h </w:instrText>
        </w:r>
        <w:r>
          <w:rPr>
            <w:noProof/>
            <w:webHidden/>
          </w:rPr>
        </w:r>
        <w:r>
          <w:rPr>
            <w:noProof/>
            <w:webHidden/>
          </w:rPr>
          <w:fldChar w:fldCharType="separate"/>
        </w:r>
        <w:r w:rsidR="00965828">
          <w:rPr>
            <w:noProof/>
            <w:webHidden/>
          </w:rPr>
          <w:t>28</w:t>
        </w:r>
        <w:r>
          <w:rPr>
            <w:noProof/>
            <w:webHidden/>
          </w:rPr>
          <w:fldChar w:fldCharType="end"/>
        </w:r>
      </w:hyperlink>
    </w:p>
    <w:p w14:paraId="46418440" w14:textId="440D67A6" w:rsidR="00A617BD" w:rsidRDefault="00A617BD">
      <w:pPr>
        <w:pStyle w:val="31"/>
        <w:rPr>
          <w:rFonts w:asciiTheme="minorHAnsi" w:eastAsiaTheme="minorEastAsia" w:hAnsiTheme="minorHAnsi" w:cstheme="minorBidi"/>
          <w:kern w:val="2"/>
          <w14:ligatures w14:val="standardContextual"/>
        </w:rPr>
      </w:pPr>
      <w:hyperlink w:anchor="_Toc214258529" w:history="1">
        <w:r w:rsidRPr="009912F5">
          <w:rPr>
            <w:rStyle w:val="a3"/>
          </w:rPr>
          <w:t>Работодатели, участвующие в программе долгосрочных сбережений в пользу своих работников, получат налоговые преференции. Соответствующий законопроект Госдума 11 ноября приняла во втором и третьем чтениях.</w:t>
        </w:r>
        <w:r>
          <w:rPr>
            <w:webHidden/>
          </w:rPr>
          <w:tab/>
        </w:r>
        <w:r>
          <w:rPr>
            <w:webHidden/>
          </w:rPr>
          <w:fldChar w:fldCharType="begin"/>
        </w:r>
        <w:r>
          <w:rPr>
            <w:webHidden/>
          </w:rPr>
          <w:instrText xml:space="preserve"> PAGEREF _Toc214258529 \h </w:instrText>
        </w:r>
        <w:r>
          <w:rPr>
            <w:webHidden/>
          </w:rPr>
        </w:r>
        <w:r>
          <w:rPr>
            <w:webHidden/>
          </w:rPr>
          <w:fldChar w:fldCharType="separate"/>
        </w:r>
        <w:r w:rsidR="00965828">
          <w:rPr>
            <w:webHidden/>
          </w:rPr>
          <w:t>28</w:t>
        </w:r>
        <w:r>
          <w:rPr>
            <w:webHidden/>
          </w:rPr>
          <w:fldChar w:fldCharType="end"/>
        </w:r>
      </w:hyperlink>
    </w:p>
    <w:p w14:paraId="5A7B6696" w14:textId="4046D358"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530" w:history="1">
        <w:r w:rsidRPr="009912F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_Toc214258530 \h </w:instrText>
        </w:r>
        <w:r>
          <w:rPr>
            <w:noProof/>
            <w:webHidden/>
          </w:rPr>
        </w:r>
        <w:r>
          <w:rPr>
            <w:noProof/>
            <w:webHidden/>
          </w:rPr>
          <w:fldChar w:fldCharType="separate"/>
        </w:r>
        <w:r w:rsidR="00965828">
          <w:rPr>
            <w:noProof/>
            <w:webHidden/>
          </w:rPr>
          <w:t>29</w:t>
        </w:r>
        <w:r>
          <w:rPr>
            <w:noProof/>
            <w:webHidden/>
          </w:rPr>
          <w:fldChar w:fldCharType="end"/>
        </w:r>
      </w:hyperlink>
    </w:p>
    <w:p w14:paraId="4B1B7271" w14:textId="7DECB74B"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31" w:history="1">
        <w:r w:rsidRPr="009912F5">
          <w:rPr>
            <w:rStyle w:val="a3"/>
            <w:noProof/>
          </w:rPr>
          <w:t>Дума ТВ, 14.11.2025, В ГД прокомментировали решение правительства расширить перечень военных с правом на компенсации вместо пенсии</w:t>
        </w:r>
        <w:r>
          <w:rPr>
            <w:noProof/>
            <w:webHidden/>
          </w:rPr>
          <w:tab/>
        </w:r>
        <w:r>
          <w:rPr>
            <w:noProof/>
            <w:webHidden/>
          </w:rPr>
          <w:fldChar w:fldCharType="begin"/>
        </w:r>
        <w:r>
          <w:rPr>
            <w:noProof/>
            <w:webHidden/>
          </w:rPr>
          <w:instrText xml:space="preserve"> PAGEREF _Toc214258531 \h </w:instrText>
        </w:r>
        <w:r>
          <w:rPr>
            <w:noProof/>
            <w:webHidden/>
          </w:rPr>
        </w:r>
        <w:r>
          <w:rPr>
            <w:noProof/>
            <w:webHidden/>
          </w:rPr>
          <w:fldChar w:fldCharType="separate"/>
        </w:r>
        <w:r w:rsidR="00965828">
          <w:rPr>
            <w:noProof/>
            <w:webHidden/>
          </w:rPr>
          <w:t>29</w:t>
        </w:r>
        <w:r>
          <w:rPr>
            <w:noProof/>
            <w:webHidden/>
          </w:rPr>
          <w:fldChar w:fldCharType="end"/>
        </w:r>
      </w:hyperlink>
    </w:p>
    <w:p w14:paraId="77022CBE" w14:textId="34D47DD7" w:rsidR="00A617BD" w:rsidRDefault="00A617BD">
      <w:pPr>
        <w:pStyle w:val="31"/>
        <w:rPr>
          <w:rFonts w:asciiTheme="minorHAnsi" w:eastAsiaTheme="minorEastAsia" w:hAnsiTheme="minorHAnsi" w:cstheme="minorBidi"/>
          <w:kern w:val="2"/>
          <w14:ligatures w14:val="standardContextual"/>
        </w:rPr>
      </w:pPr>
      <w:hyperlink w:anchor="_Toc214258532" w:history="1">
        <w:r w:rsidRPr="009912F5">
          <w:rPr>
            <w:rStyle w:val="a3"/>
          </w:rPr>
          <w:t>Решение Правительства РФ расширить перечень военнослужащих-контрактников с правом на компенсации вместо пенсии создает необходимую нормативно-правовую базу для защиты прав военных, заявил в разговоре с «Дума ТВ» глава Комитета ГД по труду, социальной политике и делам ветеранов Ярослав Нилов.</w:t>
        </w:r>
        <w:r>
          <w:rPr>
            <w:webHidden/>
          </w:rPr>
          <w:tab/>
        </w:r>
        <w:r>
          <w:rPr>
            <w:webHidden/>
          </w:rPr>
          <w:fldChar w:fldCharType="begin"/>
        </w:r>
        <w:r>
          <w:rPr>
            <w:webHidden/>
          </w:rPr>
          <w:instrText xml:space="preserve"> PAGEREF _Toc214258532 \h </w:instrText>
        </w:r>
        <w:r>
          <w:rPr>
            <w:webHidden/>
          </w:rPr>
        </w:r>
        <w:r>
          <w:rPr>
            <w:webHidden/>
          </w:rPr>
          <w:fldChar w:fldCharType="separate"/>
        </w:r>
        <w:r w:rsidR="00965828">
          <w:rPr>
            <w:webHidden/>
          </w:rPr>
          <w:t>29</w:t>
        </w:r>
        <w:r>
          <w:rPr>
            <w:webHidden/>
          </w:rPr>
          <w:fldChar w:fldCharType="end"/>
        </w:r>
      </w:hyperlink>
    </w:p>
    <w:p w14:paraId="297B711B" w14:textId="4592117D"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33" w:history="1">
        <w:r w:rsidRPr="009912F5">
          <w:rPr>
            <w:rStyle w:val="a3"/>
            <w:noProof/>
          </w:rPr>
          <w:t>Известия, 17.11.2025, Даётся трудом</w:t>
        </w:r>
        <w:r>
          <w:rPr>
            <w:noProof/>
            <w:webHidden/>
          </w:rPr>
          <w:tab/>
        </w:r>
        <w:r>
          <w:rPr>
            <w:noProof/>
            <w:webHidden/>
          </w:rPr>
          <w:fldChar w:fldCharType="begin"/>
        </w:r>
        <w:r>
          <w:rPr>
            <w:noProof/>
            <w:webHidden/>
          </w:rPr>
          <w:instrText xml:space="preserve"> PAGEREF _Toc214258533 \h </w:instrText>
        </w:r>
        <w:r>
          <w:rPr>
            <w:noProof/>
            <w:webHidden/>
          </w:rPr>
        </w:r>
        <w:r>
          <w:rPr>
            <w:noProof/>
            <w:webHidden/>
          </w:rPr>
          <w:fldChar w:fldCharType="separate"/>
        </w:r>
        <w:r w:rsidR="00965828">
          <w:rPr>
            <w:noProof/>
            <w:webHidden/>
          </w:rPr>
          <w:t>30</w:t>
        </w:r>
        <w:r>
          <w:rPr>
            <w:noProof/>
            <w:webHidden/>
          </w:rPr>
          <w:fldChar w:fldCharType="end"/>
        </w:r>
      </w:hyperlink>
    </w:p>
    <w:p w14:paraId="7FAEEADA" w14:textId="49B930A1" w:rsidR="00A617BD" w:rsidRDefault="00A617BD">
      <w:pPr>
        <w:pStyle w:val="31"/>
        <w:rPr>
          <w:rFonts w:asciiTheme="minorHAnsi" w:eastAsiaTheme="minorEastAsia" w:hAnsiTheme="minorHAnsi" w:cstheme="minorBidi"/>
          <w:kern w:val="2"/>
          <w14:ligatures w14:val="standardContextual"/>
        </w:rPr>
      </w:pPr>
      <w:hyperlink w:anchor="_Toc214258534" w:history="1">
        <w:r w:rsidRPr="009912F5">
          <w:rPr>
            <w:rStyle w:val="a3"/>
          </w:rPr>
          <w:t>Разница между пенсиями работающих и незанятых снизилась до 3,5 тыс. рублей в октябре - это минимум с 2021-го, следует из данных Соцфонда ("Известия" их изучили). За год показатель уменьшился почти на 20% благодаря индексации выплат трудоустроенным гражданам. При этом рост начислений шёл неравномерно: у занятых выплата увеличилась на 17%, у тех, кто не работает, - лишь на 10%. Возобновление индексации стимулировало часть пожилых россиян выходить из тени или оформлять самозанятость, что поддержало их доходы, усилило поступления в бюджет и привлекло на рынок опытные кадры. Будет ли разрыв сокращаться и дальше - в материале "Известий".</w:t>
        </w:r>
        <w:r>
          <w:rPr>
            <w:webHidden/>
          </w:rPr>
          <w:tab/>
        </w:r>
        <w:r>
          <w:rPr>
            <w:webHidden/>
          </w:rPr>
          <w:fldChar w:fldCharType="begin"/>
        </w:r>
        <w:r>
          <w:rPr>
            <w:webHidden/>
          </w:rPr>
          <w:instrText xml:space="preserve"> PAGEREF _Toc214258534 \h </w:instrText>
        </w:r>
        <w:r>
          <w:rPr>
            <w:webHidden/>
          </w:rPr>
        </w:r>
        <w:r>
          <w:rPr>
            <w:webHidden/>
          </w:rPr>
          <w:fldChar w:fldCharType="separate"/>
        </w:r>
        <w:r w:rsidR="00965828">
          <w:rPr>
            <w:webHidden/>
          </w:rPr>
          <w:t>30</w:t>
        </w:r>
        <w:r>
          <w:rPr>
            <w:webHidden/>
          </w:rPr>
          <w:fldChar w:fldCharType="end"/>
        </w:r>
      </w:hyperlink>
    </w:p>
    <w:p w14:paraId="7474A96C" w14:textId="61A2D15B"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35" w:history="1">
        <w:r w:rsidRPr="009912F5">
          <w:rPr>
            <w:rStyle w:val="a3"/>
            <w:noProof/>
          </w:rPr>
          <w:t>Парламентская газета, 14.11.2025, За преступления в отношении пенсионеров предложили наказывать строже</w:t>
        </w:r>
        <w:r>
          <w:rPr>
            <w:noProof/>
            <w:webHidden/>
          </w:rPr>
          <w:tab/>
        </w:r>
        <w:r>
          <w:rPr>
            <w:noProof/>
            <w:webHidden/>
          </w:rPr>
          <w:fldChar w:fldCharType="begin"/>
        </w:r>
        <w:r>
          <w:rPr>
            <w:noProof/>
            <w:webHidden/>
          </w:rPr>
          <w:instrText xml:space="preserve"> PAGEREF _Toc214258535 \h </w:instrText>
        </w:r>
        <w:r>
          <w:rPr>
            <w:noProof/>
            <w:webHidden/>
          </w:rPr>
        </w:r>
        <w:r>
          <w:rPr>
            <w:noProof/>
            <w:webHidden/>
          </w:rPr>
          <w:fldChar w:fldCharType="separate"/>
        </w:r>
        <w:r w:rsidR="00965828">
          <w:rPr>
            <w:noProof/>
            <w:webHidden/>
          </w:rPr>
          <w:t>32</w:t>
        </w:r>
        <w:r>
          <w:rPr>
            <w:noProof/>
            <w:webHidden/>
          </w:rPr>
          <w:fldChar w:fldCharType="end"/>
        </w:r>
      </w:hyperlink>
    </w:p>
    <w:p w14:paraId="3A949ABB" w14:textId="3070162C" w:rsidR="00A617BD" w:rsidRDefault="00A617BD">
      <w:pPr>
        <w:pStyle w:val="31"/>
        <w:rPr>
          <w:rFonts w:asciiTheme="minorHAnsi" w:eastAsiaTheme="minorEastAsia" w:hAnsiTheme="minorHAnsi" w:cstheme="minorBidi"/>
          <w:kern w:val="2"/>
          <w14:ligatures w14:val="standardContextual"/>
        </w:rPr>
      </w:pPr>
      <w:hyperlink w:anchor="_Toc214258536" w:history="1">
        <w:r w:rsidRPr="009912F5">
          <w:rPr>
            <w:rStyle w:val="a3"/>
          </w:rPr>
          <w:t>Депутаты от КПРФ Юрий Афонин и Алексей Куринный предложили относить совершение преступления в отношении пенсионеров к отягчающим обстоятельствам. Такой законопроект они направили в Верховный суд для получения отзыва, сообщил Афонин в своем Telegram-канале 14 ноября.</w:t>
        </w:r>
        <w:r>
          <w:rPr>
            <w:webHidden/>
          </w:rPr>
          <w:tab/>
        </w:r>
        <w:r>
          <w:rPr>
            <w:webHidden/>
          </w:rPr>
          <w:fldChar w:fldCharType="begin"/>
        </w:r>
        <w:r>
          <w:rPr>
            <w:webHidden/>
          </w:rPr>
          <w:instrText xml:space="preserve"> PAGEREF _Toc214258536 \h </w:instrText>
        </w:r>
        <w:r>
          <w:rPr>
            <w:webHidden/>
          </w:rPr>
        </w:r>
        <w:r>
          <w:rPr>
            <w:webHidden/>
          </w:rPr>
          <w:fldChar w:fldCharType="separate"/>
        </w:r>
        <w:r w:rsidR="00965828">
          <w:rPr>
            <w:webHidden/>
          </w:rPr>
          <w:t>32</w:t>
        </w:r>
        <w:r>
          <w:rPr>
            <w:webHidden/>
          </w:rPr>
          <w:fldChar w:fldCharType="end"/>
        </w:r>
      </w:hyperlink>
    </w:p>
    <w:p w14:paraId="7200D391" w14:textId="064D42D0"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37" w:history="1">
        <w:r w:rsidRPr="009912F5">
          <w:rPr>
            <w:rStyle w:val="a3"/>
            <w:noProof/>
          </w:rPr>
          <w:t>РИА Новости, 16.11.2025, Социальную пенсию в России получают почти 3,5 миллиона человек</w:t>
        </w:r>
        <w:r>
          <w:rPr>
            <w:noProof/>
            <w:webHidden/>
          </w:rPr>
          <w:tab/>
        </w:r>
        <w:r>
          <w:rPr>
            <w:noProof/>
            <w:webHidden/>
          </w:rPr>
          <w:fldChar w:fldCharType="begin"/>
        </w:r>
        <w:r>
          <w:rPr>
            <w:noProof/>
            <w:webHidden/>
          </w:rPr>
          <w:instrText xml:space="preserve"> PAGEREF _Toc214258537 \h </w:instrText>
        </w:r>
        <w:r>
          <w:rPr>
            <w:noProof/>
            <w:webHidden/>
          </w:rPr>
        </w:r>
        <w:r>
          <w:rPr>
            <w:noProof/>
            <w:webHidden/>
          </w:rPr>
          <w:fldChar w:fldCharType="separate"/>
        </w:r>
        <w:r w:rsidR="00965828">
          <w:rPr>
            <w:noProof/>
            <w:webHidden/>
          </w:rPr>
          <w:t>32</w:t>
        </w:r>
        <w:r>
          <w:rPr>
            <w:noProof/>
            <w:webHidden/>
          </w:rPr>
          <w:fldChar w:fldCharType="end"/>
        </w:r>
      </w:hyperlink>
    </w:p>
    <w:p w14:paraId="24C16780" w14:textId="34F18389" w:rsidR="00A617BD" w:rsidRDefault="00A617BD">
      <w:pPr>
        <w:pStyle w:val="31"/>
        <w:rPr>
          <w:rFonts w:asciiTheme="minorHAnsi" w:eastAsiaTheme="minorEastAsia" w:hAnsiTheme="minorHAnsi" w:cstheme="minorBidi"/>
          <w:kern w:val="2"/>
          <w14:ligatures w14:val="standardContextual"/>
        </w:rPr>
      </w:pPr>
      <w:hyperlink w:anchor="_Toc214258538" w:history="1">
        <w:r w:rsidRPr="009912F5">
          <w:rPr>
            <w:rStyle w:val="a3"/>
          </w:rPr>
          <w:t>Число получателей социальной пенсии в России составило почти 3,5 миллиона человек по состоянию на 1 октября 2025 года,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_Toc214258538 \h </w:instrText>
        </w:r>
        <w:r>
          <w:rPr>
            <w:webHidden/>
          </w:rPr>
        </w:r>
        <w:r>
          <w:rPr>
            <w:webHidden/>
          </w:rPr>
          <w:fldChar w:fldCharType="separate"/>
        </w:r>
        <w:r w:rsidR="00965828">
          <w:rPr>
            <w:webHidden/>
          </w:rPr>
          <w:t>32</w:t>
        </w:r>
        <w:r>
          <w:rPr>
            <w:webHidden/>
          </w:rPr>
          <w:fldChar w:fldCharType="end"/>
        </w:r>
      </w:hyperlink>
    </w:p>
    <w:p w14:paraId="2AAC5CDD" w14:textId="02C87AF9"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39" w:history="1">
        <w:r w:rsidRPr="009912F5">
          <w:rPr>
            <w:rStyle w:val="a3"/>
            <w:noProof/>
          </w:rPr>
          <w:t>РИА Новости, 14.11.2025, Бюджетный комитет Госдумы одобрил ко II чтению проект бюджета Соцфонда РФ на 2026-2028 гг</w:t>
        </w:r>
        <w:r>
          <w:rPr>
            <w:noProof/>
            <w:webHidden/>
          </w:rPr>
          <w:tab/>
        </w:r>
        <w:r>
          <w:rPr>
            <w:noProof/>
            <w:webHidden/>
          </w:rPr>
          <w:fldChar w:fldCharType="begin"/>
        </w:r>
        <w:r>
          <w:rPr>
            <w:noProof/>
            <w:webHidden/>
          </w:rPr>
          <w:instrText xml:space="preserve"> PAGEREF _Toc214258539 \h </w:instrText>
        </w:r>
        <w:r>
          <w:rPr>
            <w:noProof/>
            <w:webHidden/>
          </w:rPr>
        </w:r>
        <w:r>
          <w:rPr>
            <w:noProof/>
            <w:webHidden/>
          </w:rPr>
          <w:fldChar w:fldCharType="separate"/>
        </w:r>
        <w:r w:rsidR="00965828">
          <w:rPr>
            <w:noProof/>
            <w:webHidden/>
          </w:rPr>
          <w:t>33</w:t>
        </w:r>
        <w:r>
          <w:rPr>
            <w:noProof/>
            <w:webHidden/>
          </w:rPr>
          <w:fldChar w:fldCharType="end"/>
        </w:r>
      </w:hyperlink>
    </w:p>
    <w:p w14:paraId="31734914" w14:textId="22752A69" w:rsidR="00A617BD" w:rsidRDefault="00A617BD">
      <w:pPr>
        <w:pStyle w:val="31"/>
        <w:rPr>
          <w:rFonts w:asciiTheme="minorHAnsi" w:eastAsiaTheme="minorEastAsia" w:hAnsiTheme="minorHAnsi" w:cstheme="minorBidi"/>
          <w:kern w:val="2"/>
          <w14:ligatures w14:val="standardContextual"/>
        </w:rPr>
      </w:pPr>
      <w:hyperlink w:anchor="_Toc214258540" w:history="1">
        <w:r w:rsidRPr="009912F5">
          <w:rPr>
            <w:rStyle w:val="a3"/>
          </w:rPr>
          <w:t>Комитет по бюджету и налогам рекомендовал Госдуме принять во втором чтении проект бюджета Фонда пенсионного и социального страхования РФ (Соцфонда) на 2026 год и на плановый период 2027 и 2028 годов - на рассмотрение Думы его планируется вынести 18 ноября.</w:t>
        </w:r>
        <w:r>
          <w:rPr>
            <w:webHidden/>
          </w:rPr>
          <w:tab/>
        </w:r>
        <w:r>
          <w:rPr>
            <w:webHidden/>
          </w:rPr>
          <w:fldChar w:fldCharType="begin"/>
        </w:r>
        <w:r>
          <w:rPr>
            <w:webHidden/>
          </w:rPr>
          <w:instrText xml:space="preserve"> PAGEREF _Toc214258540 \h </w:instrText>
        </w:r>
        <w:r>
          <w:rPr>
            <w:webHidden/>
          </w:rPr>
        </w:r>
        <w:r>
          <w:rPr>
            <w:webHidden/>
          </w:rPr>
          <w:fldChar w:fldCharType="separate"/>
        </w:r>
        <w:r w:rsidR="00965828">
          <w:rPr>
            <w:webHidden/>
          </w:rPr>
          <w:t>33</w:t>
        </w:r>
        <w:r>
          <w:rPr>
            <w:webHidden/>
          </w:rPr>
          <w:fldChar w:fldCharType="end"/>
        </w:r>
      </w:hyperlink>
    </w:p>
    <w:p w14:paraId="2EC73FFC" w14:textId="153FE0E8"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41" w:history="1">
        <w:r w:rsidRPr="009912F5">
          <w:rPr>
            <w:rStyle w:val="a3"/>
            <w:noProof/>
          </w:rPr>
          <w:t>ТАСС, 14.11.2025, Комитет ГД одобрил к II чтению проект бюджета Фонда социального и пенсионного страхования</w:t>
        </w:r>
        <w:r>
          <w:rPr>
            <w:noProof/>
            <w:webHidden/>
          </w:rPr>
          <w:tab/>
        </w:r>
        <w:r>
          <w:rPr>
            <w:noProof/>
            <w:webHidden/>
          </w:rPr>
          <w:fldChar w:fldCharType="begin"/>
        </w:r>
        <w:r>
          <w:rPr>
            <w:noProof/>
            <w:webHidden/>
          </w:rPr>
          <w:instrText xml:space="preserve"> PAGEREF _Toc214258541 \h </w:instrText>
        </w:r>
        <w:r>
          <w:rPr>
            <w:noProof/>
            <w:webHidden/>
          </w:rPr>
        </w:r>
        <w:r>
          <w:rPr>
            <w:noProof/>
            <w:webHidden/>
          </w:rPr>
          <w:fldChar w:fldCharType="separate"/>
        </w:r>
        <w:r w:rsidR="00965828">
          <w:rPr>
            <w:noProof/>
            <w:webHidden/>
          </w:rPr>
          <w:t>33</w:t>
        </w:r>
        <w:r>
          <w:rPr>
            <w:noProof/>
            <w:webHidden/>
          </w:rPr>
          <w:fldChar w:fldCharType="end"/>
        </w:r>
      </w:hyperlink>
    </w:p>
    <w:p w14:paraId="2CEE7779" w14:textId="7DB5E95D" w:rsidR="00A617BD" w:rsidRDefault="00A617BD">
      <w:pPr>
        <w:pStyle w:val="31"/>
        <w:rPr>
          <w:rFonts w:asciiTheme="minorHAnsi" w:eastAsiaTheme="minorEastAsia" w:hAnsiTheme="minorHAnsi" w:cstheme="minorBidi"/>
          <w:kern w:val="2"/>
          <w14:ligatures w14:val="standardContextual"/>
        </w:rPr>
      </w:pPr>
      <w:hyperlink w:anchor="_Toc214258542" w:history="1">
        <w:r w:rsidRPr="009912F5">
          <w:rPr>
            <w:rStyle w:val="a3"/>
          </w:rPr>
          <w:t>Комитет Госдумы по бюджету и налогам рекомендовал нижней палате парламента принять во втором чтении проект бюджета Фонда социального и пенсионного страхования на 2026 год и плановый период 2027-2028 годов. Рассмотрение бюджетного пакета Госдумой во втором чтении намечено на 18 ноября.</w:t>
        </w:r>
        <w:r>
          <w:rPr>
            <w:webHidden/>
          </w:rPr>
          <w:tab/>
        </w:r>
        <w:r>
          <w:rPr>
            <w:webHidden/>
          </w:rPr>
          <w:fldChar w:fldCharType="begin"/>
        </w:r>
        <w:r>
          <w:rPr>
            <w:webHidden/>
          </w:rPr>
          <w:instrText xml:space="preserve"> PAGEREF _Toc214258542 \h </w:instrText>
        </w:r>
        <w:r>
          <w:rPr>
            <w:webHidden/>
          </w:rPr>
        </w:r>
        <w:r>
          <w:rPr>
            <w:webHidden/>
          </w:rPr>
          <w:fldChar w:fldCharType="separate"/>
        </w:r>
        <w:r w:rsidR="00965828">
          <w:rPr>
            <w:webHidden/>
          </w:rPr>
          <w:t>33</w:t>
        </w:r>
        <w:r>
          <w:rPr>
            <w:webHidden/>
          </w:rPr>
          <w:fldChar w:fldCharType="end"/>
        </w:r>
      </w:hyperlink>
    </w:p>
    <w:p w14:paraId="536A1707" w14:textId="48494285"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43" w:history="1">
        <w:r w:rsidRPr="009912F5">
          <w:rPr>
            <w:rStyle w:val="a3"/>
            <w:noProof/>
          </w:rPr>
          <w:t>ТАСС, 15.11.2025, Депутат Гаврилов предложил упростить выход на досрочную пенсию за стаж</w:t>
        </w:r>
        <w:r>
          <w:rPr>
            <w:noProof/>
            <w:webHidden/>
          </w:rPr>
          <w:tab/>
        </w:r>
        <w:r>
          <w:rPr>
            <w:noProof/>
            <w:webHidden/>
          </w:rPr>
          <w:fldChar w:fldCharType="begin"/>
        </w:r>
        <w:r>
          <w:rPr>
            <w:noProof/>
            <w:webHidden/>
          </w:rPr>
          <w:instrText xml:space="preserve"> PAGEREF _Toc214258543 \h </w:instrText>
        </w:r>
        <w:r>
          <w:rPr>
            <w:noProof/>
            <w:webHidden/>
          </w:rPr>
        </w:r>
        <w:r>
          <w:rPr>
            <w:noProof/>
            <w:webHidden/>
          </w:rPr>
          <w:fldChar w:fldCharType="separate"/>
        </w:r>
        <w:r w:rsidR="00965828">
          <w:rPr>
            <w:noProof/>
            <w:webHidden/>
          </w:rPr>
          <w:t>35</w:t>
        </w:r>
        <w:r>
          <w:rPr>
            <w:noProof/>
            <w:webHidden/>
          </w:rPr>
          <w:fldChar w:fldCharType="end"/>
        </w:r>
      </w:hyperlink>
    </w:p>
    <w:p w14:paraId="2802389E" w14:textId="6A5759C7" w:rsidR="00A617BD" w:rsidRDefault="00A617BD">
      <w:pPr>
        <w:pStyle w:val="31"/>
        <w:rPr>
          <w:rFonts w:asciiTheme="minorHAnsi" w:eastAsiaTheme="minorEastAsia" w:hAnsiTheme="minorHAnsi" w:cstheme="minorBidi"/>
          <w:kern w:val="2"/>
          <w14:ligatures w14:val="standardContextual"/>
        </w:rPr>
      </w:pPr>
      <w:hyperlink w:anchor="_Toc214258544" w:history="1">
        <w:r w:rsidRPr="009912F5">
          <w:rPr>
            <w:rStyle w:val="a3"/>
          </w:rPr>
          <w:t>Реализация права выйти на пенсию на 2 года раньше при наличии повышенного стажа для граждан должна быть обеспечена необходимыми подзаконными актами, периоды стажа, учитываемого для реализации такого права, должны быть расширены. Такое мнение высказал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r>
          <w:rPr>
            <w:webHidden/>
          </w:rPr>
          <w:tab/>
        </w:r>
        <w:r>
          <w:rPr>
            <w:webHidden/>
          </w:rPr>
          <w:fldChar w:fldCharType="begin"/>
        </w:r>
        <w:r>
          <w:rPr>
            <w:webHidden/>
          </w:rPr>
          <w:instrText xml:space="preserve"> PAGEREF _Toc214258544 \h </w:instrText>
        </w:r>
        <w:r>
          <w:rPr>
            <w:webHidden/>
          </w:rPr>
        </w:r>
        <w:r>
          <w:rPr>
            <w:webHidden/>
          </w:rPr>
          <w:fldChar w:fldCharType="separate"/>
        </w:r>
        <w:r w:rsidR="00965828">
          <w:rPr>
            <w:webHidden/>
          </w:rPr>
          <w:t>35</w:t>
        </w:r>
        <w:r>
          <w:rPr>
            <w:webHidden/>
          </w:rPr>
          <w:fldChar w:fldCharType="end"/>
        </w:r>
      </w:hyperlink>
    </w:p>
    <w:p w14:paraId="7842CD67" w14:textId="33611022"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45" w:history="1">
        <w:r w:rsidRPr="009912F5">
          <w:rPr>
            <w:rStyle w:val="a3"/>
            <w:noProof/>
          </w:rPr>
          <w:t>ТАСС, 16.11.2025, Слуцкий предложил ввести дополнительный отпуск для предпенсионеров и пенсионеров</w:t>
        </w:r>
        <w:r>
          <w:rPr>
            <w:noProof/>
            <w:webHidden/>
          </w:rPr>
          <w:tab/>
        </w:r>
        <w:r>
          <w:rPr>
            <w:noProof/>
            <w:webHidden/>
          </w:rPr>
          <w:fldChar w:fldCharType="begin"/>
        </w:r>
        <w:r>
          <w:rPr>
            <w:noProof/>
            <w:webHidden/>
          </w:rPr>
          <w:instrText xml:space="preserve"> PAGEREF _Toc214258545 \h </w:instrText>
        </w:r>
        <w:r>
          <w:rPr>
            <w:noProof/>
            <w:webHidden/>
          </w:rPr>
        </w:r>
        <w:r>
          <w:rPr>
            <w:noProof/>
            <w:webHidden/>
          </w:rPr>
          <w:fldChar w:fldCharType="separate"/>
        </w:r>
        <w:r w:rsidR="00965828">
          <w:rPr>
            <w:noProof/>
            <w:webHidden/>
          </w:rPr>
          <w:t>36</w:t>
        </w:r>
        <w:r>
          <w:rPr>
            <w:noProof/>
            <w:webHidden/>
          </w:rPr>
          <w:fldChar w:fldCharType="end"/>
        </w:r>
      </w:hyperlink>
    </w:p>
    <w:p w14:paraId="35CED79D" w14:textId="0A654528" w:rsidR="00A617BD" w:rsidRDefault="00A617BD">
      <w:pPr>
        <w:pStyle w:val="31"/>
        <w:rPr>
          <w:rFonts w:asciiTheme="minorHAnsi" w:eastAsiaTheme="minorEastAsia" w:hAnsiTheme="minorHAnsi" w:cstheme="minorBidi"/>
          <w:kern w:val="2"/>
          <w14:ligatures w14:val="standardContextual"/>
        </w:rPr>
      </w:pPr>
      <w:hyperlink w:anchor="_Toc214258546" w:history="1">
        <w:r w:rsidRPr="009912F5">
          <w:rPr>
            <w:rStyle w:val="a3"/>
          </w:rPr>
          <w:t>Группа депутатов от ЛДПР во главе с лидером партии Леонидом Слуцким разработала законопроект о предоставлении работникам предпенсионного возраста и работающим пенсионерам дополнительного оплачиваемого отпуска на пять дней в году. Документ, направленный на заключение в правительство РФ, есть в распоряжении ТАСС.</w:t>
        </w:r>
        <w:r>
          <w:rPr>
            <w:webHidden/>
          </w:rPr>
          <w:tab/>
        </w:r>
        <w:r>
          <w:rPr>
            <w:webHidden/>
          </w:rPr>
          <w:fldChar w:fldCharType="begin"/>
        </w:r>
        <w:r>
          <w:rPr>
            <w:webHidden/>
          </w:rPr>
          <w:instrText xml:space="preserve"> PAGEREF _Toc214258546 \h </w:instrText>
        </w:r>
        <w:r>
          <w:rPr>
            <w:webHidden/>
          </w:rPr>
        </w:r>
        <w:r>
          <w:rPr>
            <w:webHidden/>
          </w:rPr>
          <w:fldChar w:fldCharType="separate"/>
        </w:r>
        <w:r w:rsidR="00965828">
          <w:rPr>
            <w:webHidden/>
          </w:rPr>
          <w:t>36</w:t>
        </w:r>
        <w:r>
          <w:rPr>
            <w:webHidden/>
          </w:rPr>
          <w:fldChar w:fldCharType="end"/>
        </w:r>
      </w:hyperlink>
    </w:p>
    <w:p w14:paraId="5B326ACA" w14:textId="21EE3BEC"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47" w:history="1">
        <w:r w:rsidRPr="009912F5">
          <w:rPr>
            <w:rStyle w:val="a3"/>
            <w:noProof/>
          </w:rPr>
          <w:t>ТАСС, 16.11.2025, В Госдуме назвали способ увеличения пенсии более чем вдвое</w:t>
        </w:r>
        <w:r>
          <w:rPr>
            <w:noProof/>
            <w:webHidden/>
          </w:rPr>
          <w:tab/>
        </w:r>
        <w:r>
          <w:rPr>
            <w:noProof/>
            <w:webHidden/>
          </w:rPr>
          <w:fldChar w:fldCharType="begin"/>
        </w:r>
        <w:r>
          <w:rPr>
            <w:noProof/>
            <w:webHidden/>
          </w:rPr>
          <w:instrText xml:space="preserve"> PAGEREF _Toc214258547 \h </w:instrText>
        </w:r>
        <w:r>
          <w:rPr>
            <w:noProof/>
            <w:webHidden/>
          </w:rPr>
        </w:r>
        <w:r>
          <w:rPr>
            <w:noProof/>
            <w:webHidden/>
          </w:rPr>
          <w:fldChar w:fldCharType="separate"/>
        </w:r>
        <w:r w:rsidR="00965828">
          <w:rPr>
            <w:noProof/>
            <w:webHidden/>
          </w:rPr>
          <w:t>36</w:t>
        </w:r>
        <w:r>
          <w:rPr>
            <w:noProof/>
            <w:webHidden/>
          </w:rPr>
          <w:fldChar w:fldCharType="end"/>
        </w:r>
      </w:hyperlink>
    </w:p>
    <w:p w14:paraId="3837AF89" w14:textId="2D6C5296" w:rsidR="00A617BD" w:rsidRDefault="00A617BD">
      <w:pPr>
        <w:pStyle w:val="31"/>
        <w:rPr>
          <w:rFonts w:asciiTheme="minorHAnsi" w:eastAsiaTheme="minorEastAsia" w:hAnsiTheme="minorHAnsi" w:cstheme="minorBidi"/>
          <w:kern w:val="2"/>
          <w14:ligatures w14:val="standardContextual"/>
        </w:rPr>
      </w:pPr>
      <w:hyperlink w:anchor="_Toc214258548" w:history="1">
        <w:r w:rsidRPr="009912F5">
          <w:rPr>
            <w:rStyle w:val="a3"/>
          </w:rPr>
          <w:t>Граждане могут более чем вдвое увеличить размер своей пенсии в случае выхода на нее на 10 лет позже. Об этом ТАСС рассказала член комитета Госдумы по труду, соцполитике и делам ветеранов Светлана Бессараб ("Единая Россия").</w:t>
        </w:r>
        <w:r>
          <w:rPr>
            <w:webHidden/>
          </w:rPr>
          <w:tab/>
        </w:r>
        <w:r>
          <w:rPr>
            <w:webHidden/>
          </w:rPr>
          <w:fldChar w:fldCharType="begin"/>
        </w:r>
        <w:r>
          <w:rPr>
            <w:webHidden/>
          </w:rPr>
          <w:instrText xml:space="preserve"> PAGEREF _Toc214258548 \h </w:instrText>
        </w:r>
        <w:r>
          <w:rPr>
            <w:webHidden/>
          </w:rPr>
        </w:r>
        <w:r>
          <w:rPr>
            <w:webHidden/>
          </w:rPr>
          <w:fldChar w:fldCharType="separate"/>
        </w:r>
        <w:r w:rsidR="00965828">
          <w:rPr>
            <w:webHidden/>
          </w:rPr>
          <w:t>36</w:t>
        </w:r>
        <w:r>
          <w:rPr>
            <w:webHidden/>
          </w:rPr>
          <w:fldChar w:fldCharType="end"/>
        </w:r>
      </w:hyperlink>
    </w:p>
    <w:p w14:paraId="4B55E0AD" w14:textId="0365726E"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49" w:history="1">
        <w:r w:rsidRPr="009912F5">
          <w:rPr>
            <w:rStyle w:val="a3"/>
            <w:noProof/>
            <w:lang w:val="en-US"/>
          </w:rPr>
          <w:t>RT</w:t>
        </w:r>
        <w:r w:rsidRPr="009912F5">
          <w:rPr>
            <w:rStyle w:val="a3"/>
            <w:noProof/>
          </w:rPr>
          <w:t>, 16.11.2025, Рязанский призвал идти навстречу работающим пенсионерам в вопросах отдыха</w:t>
        </w:r>
        <w:r>
          <w:rPr>
            <w:noProof/>
            <w:webHidden/>
          </w:rPr>
          <w:tab/>
        </w:r>
        <w:r>
          <w:rPr>
            <w:noProof/>
            <w:webHidden/>
          </w:rPr>
          <w:fldChar w:fldCharType="begin"/>
        </w:r>
        <w:r>
          <w:rPr>
            <w:noProof/>
            <w:webHidden/>
          </w:rPr>
          <w:instrText xml:space="preserve"> PAGEREF _Toc214258549 \h </w:instrText>
        </w:r>
        <w:r>
          <w:rPr>
            <w:noProof/>
            <w:webHidden/>
          </w:rPr>
        </w:r>
        <w:r>
          <w:rPr>
            <w:noProof/>
            <w:webHidden/>
          </w:rPr>
          <w:fldChar w:fldCharType="separate"/>
        </w:r>
        <w:r w:rsidR="00965828">
          <w:rPr>
            <w:noProof/>
            <w:webHidden/>
          </w:rPr>
          <w:t>37</w:t>
        </w:r>
        <w:r>
          <w:rPr>
            <w:noProof/>
            <w:webHidden/>
          </w:rPr>
          <w:fldChar w:fldCharType="end"/>
        </w:r>
      </w:hyperlink>
    </w:p>
    <w:p w14:paraId="389938BF" w14:textId="665FDC6B" w:rsidR="00A617BD" w:rsidRDefault="00A617BD">
      <w:pPr>
        <w:pStyle w:val="31"/>
        <w:rPr>
          <w:rFonts w:asciiTheme="minorHAnsi" w:eastAsiaTheme="minorEastAsia" w:hAnsiTheme="minorHAnsi" w:cstheme="minorBidi"/>
          <w:kern w:val="2"/>
          <w14:ligatures w14:val="standardContextual"/>
        </w:rPr>
      </w:pPr>
      <w:hyperlink w:anchor="_Toc214258550" w:history="1">
        <w:r w:rsidRPr="009912F5">
          <w:rPr>
            <w:rStyle w:val="a3"/>
          </w:rPr>
          <w:t xml:space="preserve">Председатель Союза пенсионеров России Валерий Рязанский в беседе с </w:t>
        </w:r>
        <w:r w:rsidRPr="009912F5">
          <w:rPr>
            <w:rStyle w:val="a3"/>
            <w:lang w:val="en-US"/>
          </w:rPr>
          <w:t>RT</w:t>
        </w:r>
        <w:r w:rsidRPr="009912F5">
          <w:rPr>
            <w:rStyle w:val="a3"/>
          </w:rPr>
          <w:t xml:space="preserve"> выступил за то, чтобы как можно больше идти навстречу гражданам пенсионного и предпенсионного возраста в вопросах организации дополнительного отдыха.</w:t>
        </w:r>
        <w:r>
          <w:rPr>
            <w:webHidden/>
          </w:rPr>
          <w:tab/>
        </w:r>
        <w:r>
          <w:rPr>
            <w:webHidden/>
          </w:rPr>
          <w:fldChar w:fldCharType="begin"/>
        </w:r>
        <w:r>
          <w:rPr>
            <w:webHidden/>
          </w:rPr>
          <w:instrText xml:space="preserve"> PAGEREF _Toc214258550 \h </w:instrText>
        </w:r>
        <w:r>
          <w:rPr>
            <w:webHidden/>
          </w:rPr>
        </w:r>
        <w:r>
          <w:rPr>
            <w:webHidden/>
          </w:rPr>
          <w:fldChar w:fldCharType="separate"/>
        </w:r>
        <w:r w:rsidR="00965828">
          <w:rPr>
            <w:webHidden/>
          </w:rPr>
          <w:t>37</w:t>
        </w:r>
        <w:r>
          <w:rPr>
            <w:webHidden/>
          </w:rPr>
          <w:fldChar w:fldCharType="end"/>
        </w:r>
      </w:hyperlink>
    </w:p>
    <w:p w14:paraId="6922C071" w14:textId="0DB31650"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51" w:history="1">
        <w:r w:rsidRPr="009912F5">
          <w:rPr>
            <w:rStyle w:val="a3"/>
            <w:noProof/>
          </w:rPr>
          <w:t>RT, 15.11.2025, Юрист объяснил, как сформировать пенсию в 30 тысяч рублей</w:t>
        </w:r>
        <w:r>
          <w:rPr>
            <w:noProof/>
            <w:webHidden/>
          </w:rPr>
          <w:tab/>
        </w:r>
        <w:r>
          <w:rPr>
            <w:noProof/>
            <w:webHidden/>
          </w:rPr>
          <w:fldChar w:fldCharType="begin"/>
        </w:r>
        <w:r>
          <w:rPr>
            <w:noProof/>
            <w:webHidden/>
          </w:rPr>
          <w:instrText xml:space="preserve"> PAGEREF _Toc214258551 \h </w:instrText>
        </w:r>
        <w:r>
          <w:rPr>
            <w:noProof/>
            <w:webHidden/>
          </w:rPr>
        </w:r>
        <w:r>
          <w:rPr>
            <w:noProof/>
            <w:webHidden/>
          </w:rPr>
          <w:fldChar w:fldCharType="separate"/>
        </w:r>
        <w:r w:rsidR="00965828">
          <w:rPr>
            <w:noProof/>
            <w:webHidden/>
          </w:rPr>
          <w:t>37</w:t>
        </w:r>
        <w:r>
          <w:rPr>
            <w:noProof/>
            <w:webHidden/>
          </w:rPr>
          <w:fldChar w:fldCharType="end"/>
        </w:r>
      </w:hyperlink>
    </w:p>
    <w:p w14:paraId="753D8CB5" w14:textId="7F86DC23" w:rsidR="00A617BD" w:rsidRDefault="00A617BD">
      <w:pPr>
        <w:pStyle w:val="31"/>
        <w:rPr>
          <w:rFonts w:asciiTheme="minorHAnsi" w:eastAsiaTheme="minorEastAsia" w:hAnsiTheme="minorHAnsi" w:cstheme="minorBidi"/>
          <w:kern w:val="2"/>
          <w14:ligatures w14:val="standardContextual"/>
        </w:rPr>
      </w:pPr>
      <w:hyperlink w:anchor="_Toc214258552" w:history="1">
        <w:r w:rsidRPr="009912F5">
          <w:rPr>
            <w:rStyle w:val="a3"/>
          </w:rPr>
          <w:t>Управляющий партнёр компании «Русяев и партнёры» Илья Русяев рассказал RT, что размер страховой пенсии в России определяется строго законом, а не ожиданиями или прогнозами экспертов.</w:t>
        </w:r>
        <w:r>
          <w:rPr>
            <w:webHidden/>
          </w:rPr>
          <w:tab/>
        </w:r>
        <w:r>
          <w:rPr>
            <w:webHidden/>
          </w:rPr>
          <w:fldChar w:fldCharType="begin"/>
        </w:r>
        <w:r>
          <w:rPr>
            <w:webHidden/>
          </w:rPr>
          <w:instrText xml:space="preserve"> PAGEREF _Toc214258552 \h </w:instrText>
        </w:r>
        <w:r>
          <w:rPr>
            <w:webHidden/>
          </w:rPr>
        </w:r>
        <w:r>
          <w:rPr>
            <w:webHidden/>
          </w:rPr>
          <w:fldChar w:fldCharType="separate"/>
        </w:r>
        <w:r w:rsidR="00965828">
          <w:rPr>
            <w:webHidden/>
          </w:rPr>
          <w:t>37</w:t>
        </w:r>
        <w:r>
          <w:rPr>
            <w:webHidden/>
          </w:rPr>
          <w:fldChar w:fldCharType="end"/>
        </w:r>
      </w:hyperlink>
    </w:p>
    <w:p w14:paraId="554BFDE7" w14:textId="7CC61A5B"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53" w:history="1">
        <w:r w:rsidRPr="009912F5">
          <w:rPr>
            <w:rStyle w:val="a3"/>
            <w:noProof/>
          </w:rPr>
          <w:t>ТАСС, 15.11.2025, Эксперт Ляшок рассказал, какая пенсия ждет зарабатывающих 100 тыс. рублей</w:t>
        </w:r>
        <w:r>
          <w:rPr>
            <w:noProof/>
            <w:webHidden/>
          </w:rPr>
          <w:tab/>
        </w:r>
        <w:r>
          <w:rPr>
            <w:noProof/>
            <w:webHidden/>
          </w:rPr>
          <w:fldChar w:fldCharType="begin"/>
        </w:r>
        <w:r>
          <w:rPr>
            <w:noProof/>
            <w:webHidden/>
          </w:rPr>
          <w:instrText xml:space="preserve"> PAGEREF _Toc214258553 \h </w:instrText>
        </w:r>
        <w:r>
          <w:rPr>
            <w:noProof/>
            <w:webHidden/>
          </w:rPr>
        </w:r>
        <w:r>
          <w:rPr>
            <w:noProof/>
            <w:webHidden/>
          </w:rPr>
          <w:fldChar w:fldCharType="separate"/>
        </w:r>
        <w:r w:rsidR="00965828">
          <w:rPr>
            <w:noProof/>
            <w:webHidden/>
          </w:rPr>
          <w:t>38</w:t>
        </w:r>
        <w:r>
          <w:rPr>
            <w:noProof/>
            <w:webHidden/>
          </w:rPr>
          <w:fldChar w:fldCharType="end"/>
        </w:r>
      </w:hyperlink>
    </w:p>
    <w:p w14:paraId="5F587463" w14:textId="0775F44C" w:rsidR="00A617BD" w:rsidRDefault="00A617BD">
      <w:pPr>
        <w:pStyle w:val="31"/>
        <w:rPr>
          <w:rFonts w:asciiTheme="minorHAnsi" w:eastAsiaTheme="minorEastAsia" w:hAnsiTheme="minorHAnsi" w:cstheme="minorBidi"/>
          <w:kern w:val="2"/>
          <w14:ligatures w14:val="standardContextual"/>
        </w:rPr>
      </w:pPr>
      <w:hyperlink w:anchor="_Toc214258554" w:history="1">
        <w:r w:rsidRPr="009912F5">
          <w:rPr>
            <w:rStyle w:val="a3"/>
          </w:rPr>
          <w:t>Тридцатилетние граждане, которые зарабатывают сейчас около 100 тыс. рублей, могут рассчитывать на пенсию около 28-30 тыс. рублей, при этом она может быть выше для проживающих в районах Крайнего Севера, работников сельского хозяйства, граждан, имеющих инвалидность или нетрудоспособных родственников на иждивении. Об этом сообщил ТАСС старший научный сотрудник Центра ИНСАП ИПЭИ Президентской академии Виктор Ляшок.</w:t>
        </w:r>
        <w:r>
          <w:rPr>
            <w:webHidden/>
          </w:rPr>
          <w:tab/>
        </w:r>
        <w:r>
          <w:rPr>
            <w:webHidden/>
          </w:rPr>
          <w:fldChar w:fldCharType="begin"/>
        </w:r>
        <w:r>
          <w:rPr>
            <w:webHidden/>
          </w:rPr>
          <w:instrText xml:space="preserve"> PAGEREF _Toc214258554 \h </w:instrText>
        </w:r>
        <w:r>
          <w:rPr>
            <w:webHidden/>
          </w:rPr>
        </w:r>
        <w:r>
          <w:rPr>
            <w:webHidden/>
          </w:rPr>
          <w:fldChar w:fldCharType="separate"/>
        </w:r>
        <w:r w:rsidR="00965828">
          <w:rPr>
            <w:webHidden/>
          </w:rPr>
          <w:t>38</w:t>
        </w:r>
        <w:r>
          <w:rPr>
            <w:webHidden/>
          </w:rPr>
          <w:fldChar w:fldCharType="end"/>
        </w:r>
      </w:hyperlink>
    </w:p>
    <w:p w14:paraId="5F75E243" w14:textId="0234B597"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55" w:history="1">
        <w:r w:rsidRPr="009912F5">
          <w:rPr>
            <w:rStyle w:val="a3"/>
            <w:noProof/>
          </w:rPr>
          <w:t>ПРАЙМ, 17.11.2025, Недоглядели: пенсионеров предупредили о потере законных выплат</w:t>
        </w:r>
        <w:r>
          <w:rPr>
            <w:noProof/>
            <w:webHidden/>
          </w:rPr>
          <w:tab/>
        </w:r>
        <w:r>
          <w:rPr>
            <w:noProof/>
            <w:webHidden/>
          </w:rPr>
          <w:fldChar w:fldCharType="begin"/>
        </w:r>
        <w:r>
          <w:rPr>
            <w:noProof/>
            <w:webHidden/>
          </w:rPr>
          <w:instrText xml:space="preserve"> PAGEREF _Toc214258555 \h </w:instrText>
        </w:r>
        <w:r>
          <w:rPr>
            <w:noProof/>
            <w:webHidden/>
          </w:rPr>
        </w:r>
        <w:r>
          <w:rPr>
            <w:noProof/>
            <w:webHidden/>
          </w:rPr>
          <w:fldChar w:fldCharType="separate"/>
        </w:r>
        <w:r w:rsidR="00965828">
          <w:rPr>
            <w:noProof/>
            <w:webHidden/>
          </w:rPr>
          <w:t>39</w:t>
        </w:r>
        <w:r>
          <w:rPr>
            <w:noProof/>
            <w:webHidden/>
          </w:rPr>
          <w:fldChar w:fldCharType="end"/>
        </w:r>
      </w:hyperlink>
    </w:p>
    <w:p w14:paraId="48761E8C" w14:textId="67B7750A" w:rsidR="00A617BD" w:rsidRDefault="00A617BD">
      <w:pPr>
        <w:pStyle w:val="31"/>
        <w:rPr>
          <w:rFonts w:asciiTheme="minorHAnsi" w:eastAsiaTheme="minorEastAsia" w:hAnsiTheme="minorHAnsi" w:cstheme="minorBidi"/>
          <w:kern w:val="2"/>
          <w14:ligatures w14:val="standardContextual"/>
        </w:rPr>
      </w:pPr>
      <w:hyperlink w:anchor="_Toc214258556" w:history="1">
        <w:r w:rsidRPr="009912F5">
          <w:rPr>
            <w:rStyle w:val="a3"/>
          </w:rPr>
          <w:t>Большая часть федеральных выплат пенсионерам сегодня назначается автоматически, но есть те, которые требуют заявления. Подробнее о них агентству "Прайм" рассказал член Экспертного совета по развитию цифровой экономики при Комитете по экономической политике Государственной Думы Валерий Тумин.</w:t>
        </w:r>
        <w:r>
          <w:rPr>
            <w:webHidden/>
          </w:rPr>
          <w:tab/>
        </w:r>
        <w:r>
          <w:rPr>
            <w:webHidden/>
          </w:rPr>
          <w:fldChar w:fldCharType="begin"/>
        </w:r>
        <w:r>
          <w:rPr>
            <w:webHidden/>
          </w:rPr>
          <w:instrText xml:space="preserve"> PAGEREF _Toc214258556 \h </w:instrText>
        </w:r>
        <w:r>
          <w:rPr>
            <w:webHidden/>
          </w:rPr>
        </w:r>
        <w:r>
          <w:rPr>
            <w:webHidden/>
          </w:rPr>
          <w:fldChar w:fldCharType="separate"/>
        </w:r>
        <w:r w:rsidR="00965828">
          <w:rPr>
            <w:webHidden/>
          </w:rPr>
          <w:t>39</w:t>
        </w:r>
        <w:r>
          <w:rPr>
            <w:webHidden/>
          </w:rPr>
          <w:fldChar w:fldCharType="end"/>
        </w:r>
      </w:hyperlink>
    </w:p>
    <w:p w14:paraId="767EC483" w14:textId="3F38C020"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57" w:history="1">
        <w:r w:rsidRPr="009912F5">
          <w:rPr>
            <w:rStyle w:val="a3"/>
            <w:noProof/>
          </w:rPr>
          <w:t>МК, 16.11.2025, В госдуме предложили повысить пенсионный возраст до 75 лет</w:t>
        </w:r>
        <w:r>
          <w:rPr>
            <w:noProof/>
            <w:webHidden/>
          </w:rPr>
          <w:tab/>
        </w:r>
        <w:r>
          <w:rPr>
            <w:noProof/>
            <w:webHidden/>
          </w:rPr>
          <w:fldChar w:fldCharType="begin"/>
        </w:r>
        <w:r>
          <w:rPr>
            <w:noProof/>
            <w:webHidden/>
          </w:rPr>
          <w:instrText xml:space="preserve"> PAGEREF _Toc214258557 \h </w:instrText>
        </w:r>
        <w:r>
          <w:rPr>
            <w:noProof/>
            <w:webHidden/>
          </w:rPr>
        </w:r>
        <w:r>
          <w:rPr>
            <w:noProof/>
            <w:webHidden/>
          </w:rPr>
          <w:fldChar w:fldCharType="separate"/>
        </w:r>
        <w:r w:rsidR="00965828">
          <w:rPr>
            <w:noProof/>
            <w:webHidden/>
          </w:rPr>
          <w:t>40</w:t>
        </w:r>
        <w:r>
          <w:rPr>
            <w:noProof/>
            <w:webHidden/>
          </w:rPr>
          <w:fldChar w:fldCharType="end"/>
        </w:r>
      </w:hyperlink>
    </w:p>
    <w:p w14:paraId="7845C5C1" w14:textId="5762E2C4" w:rsidR="00A617BD" w:rsidRDefault="00A617BD">
      <w:pPr>
        <w:pStyle w:val="31"/>
        <w:rPr>
          <w:rFonts w:asciiTheme="minorHAnsi" w:eastAsiaTheme="minorEastAsia" w:hAnsiTheme="minorHAnsi" w:cstheme="minorBidi"/>
          <w:kern w:val="2"/>
          <w14:ligatures w14:val="standardContextual"/>
        </w:rPr>
      </w:pPr>
      <w:hyperlink w:anchor="_Toc214258558" w:history="1">
        <w:r w:rsidRPr="009912F5">
          <w:rPr>
            <w:rStyle w:val="a3"/>
          </w:rPr>
          <w:t>Депутат Госдумы Светлана Бессараб выступила с новой законодательной инициативой, предлагающей увеличить пенсионный возраст для мужчин до 75 лет, а для женщин - до 70 лет. По словам парламентария, такая мера позволит будущим пенсионерам получать выплаты более чем в два раза выше нынешних размеров благодаря применению повышающих коэффициентов.</w:t>
        </w:r>
        <w:r>
          <w:rPr>
            <w:webHidden/>
          </w:rPr>
          <w:tab/>
        </w:r>
        <w:r>
          <w:rPr>
            <w:webHidden/>
          </w:rPr>
          <w:fldChar w:fldCharType="begin"/>
        </w:r>
        <w:r>
          <w:rPr>
            <w:webHidden/>
          </w:rPr>
          <w:instrText xml:space="preserve"> PAGEREF _Toc214258558 \h </w:instrText>
        </w:r>
        <w:r>
          <w:rPr>
            <w:webHidden/>
          </w:rPr>
        </w:r>
        <w:r>
          <w:rPr>
            <w:webHidden/>
          </w:rPr>
          <w:fldChar w:fldCharType="separate"/>
        </w:r>
        <w:r w:rsidR="00965828">
          <w:rPr>
            <w:webHidden/>
          </w:rPr>
          <w:t>40</w:t>
        </w:r>
        <w:r>
          <w:rPr>
            <w:webHidden/>
          </w:rPr>
          <w:fldChar w:fldCharType="end"/>
        </w:r>
      </w:hyperlink>
    </w:p>
    <w:p w14:paraId="27C07A2C" w14:textId="796F9DA1"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59" w:history="1">
        <w:r w:rsidRPr="009912F5">
          <w:rPr>
            <w:rStyle w:val="a3"/>
            <w:noProof/>
          </w:rPr>
          <w:t>NEWS.ru, 16.11.2025, «Ни в коем случае»: депутат о возможном повышении пенсионного возраста</w:t>
        </w:r>
        <w:r>
          <w:rPr>
            <w:noProof/>
            <w:webHidden/>
          </w:rPr>
          <w:tab/>
        </w:r>
        <w:r>
          <w:rPr>
            <w:noProof/>
            <w:webHidden/>
          </w:rPr>
          <w:fldChar w:fldCharType="begin"/>
        </w:r>
        <w:r>
          <w:rPr>
            <w:noProof/>
            <w:webHidden/>
          </w:rPr>
          <w:instrText xml:space="preserve"> PAGEREF _Toc214258559 \h </w:instrText>
        </w:r>
        <w:r>
          <w:rPr>
            <w:noProof/>
            <w:webHidden/>
          </w:rPr>
        </w:r>
        <w:r>
          <w:rPr>
            <w:noProof/>
            <w:webHidden/>
          </w:rPr>
          <w:fldChar w:fldCharType="separate"/>
        </w:r>
        <w:r w:rsidR="00965828">
          <w:rPr>
            <w:noProof/>
            <w:webHidden/>
          </w:rPr>
          <w:t>40</w:t>
        </w:r>
        <w:r>
          <w:rPr>
            <w:noProof/>
            <w:webHidden/>
          </w:rPr>
          <w:fldChar w:fldCharType="end"/>
        </w:r>
      </w:hyperlink>
    </w:p>
    <w:p w14:paraId="1E1BA39B" w14:textId="5DACF483" w:rsidR="00A617BD" w:rsidRDefault="00A617BD">
      <w:pPr>
        <w:pStyle w:val="31"/>
        <w:rPr>
          <w:rFonts w:asciiTheme="minorHAnsi" w:eastAsiaTheme="minorEastAsia" w:hAnsiTheme="minorHAnsi" w:cstheme="minorBidi"/>
          <w:kern w:val="2"/>
          <w14:ligatures w14:val="standardContextual"/>
        </w:rPr>
      </w:pPr>
      <w:hyperlink w:anchor="_Toc214258560" w:history="1">
        <w:r w:rsidRPr="009912F5">
          <w:rPr>
            <w:rStyle w:val="a3"/>
          </w:rPr>
          <w:t>В России нет никаких предпосылок для повышения пенсионного возраста, заявила NEWS.ru член комитета Госдумы по труду, соцполитике и делам ветеранов Светлана Бессараб. Парламентарий отметила, что сейчас у граждан РФ при достижении пенсионного возраста есть выбор. Они могут выйти на пенсию или продолжать работать и копить пенсионные балы, пояснила она.</w:t>
        </w:r>
        <w:r>
          <w:rPr>
            <w:webHidden/>
          </w:rPr>
          <w:tab/>
        </w:r>
        <w:r>
          <w:rPr>
            <w:webHidden/>
          </w:rPr>
          <w:fldChar w:fldCharType="begin"/>
        </w:r>
        <w:r>
          <w:rPr>
            <w:webHidden/>
          </w:rPr>
          <w:instrText xml:space="preserve"> PAGEREF _Toc214258560 \h </w:instrText>
        </w:r>
        <w:r>
          <w:rPr>
            <w:webHidden/>
          </w:rPr>
        </w:r>
        <w:r>
          <w:rPr>
            <w:webHidden/>
          </w:rPr>
          <w:fldChar w:fldCharType="separate"/>
        </w:r>
        <w:r w:rsidR="00965828">
          <w:rPr>
            <w:webHidden/>
          </w:rPr>
          <w:t>40</w:t>
        </w:r>
        <w:r>
          <w:rPr>
            <w:webHidden/>
          </w:rPr>
          <w:fldChar w:fldCharType="end"/>
        </w:r>
      </w:hyperlink>
    </w:p>
    <w:p w14:paraId="25603EF0" w14:textId="11916B55"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61" w:history="1">
        <w:r w:rsidRPr="009912F5">
          <w:rPr>
            <w:rStyle w:val="a3"/>
            <w:noProof/>
          </w:rPr>
          <w:t>Life.ru, 14.11.2025, В Госдуме предупредили: новая комиссия по пенсионным спорам не должна усложнять жизнь гражданам</w:t>
        </w:r>
        <w:r>
          <w:rPr>
            <w:noProof/>
            <w:webHidden/>
          </w:rPr>
          <w:tab/>
        </w:r>
        <w:r>
          <w:rPr>
            <w:noProof/>
            <w:webHidden/>
          </w:rPr>
          <w:fldChar w:fldCharType="begin"/>
        </w:r>
        <w:r>
          <w:rPr>
            <w:noProof/>
            <w:webHidden/>
          </w:rPr>
          <w:instrText xml:space="preserve"> PAGEREF _Toc214258561 \h </w:instrText>
        </w:r>
        <w:r>
          <w:rPr>
            <w:noProof/>
            <w:webHidden/>
          </w:rPr>
        </w:r>
        <w:r>
          <w:rPr>
            <w:noProof/>
            <w:webHidden/>
          </w:rPr>
          <w:fldChar w:fldCharType="separate"/>
        </w:r>
        <w:r w:rsidR="00965828">
          <w:rPr>
            <w:noProof/>
            <w:webHidden/>
          </w:rPr>
          <w:t>41</w:t>
        </w:r>
        <w:r>
          <w:rPr>
            <w:noProof/>
            <w:webHidden/>
          </w:rPr>
          <w:fldChar w:fldCharType="end"/>
        </w:r>
      </w:hyperlink>
    </w:p>
    <w:p w14:paraId="785B378E" w14:textId="397FA110" w:rsidR="00A617BD" w:rsidRDefault="00A617BD">
      <w:pPr>
        <w:pStyle w:val="31"/>
        <w:rPr>
          <w:rFonts w:asciiTheme="minorHAnsi" w:eastAsiaTheme="minorEastAsia" w:hAnsiTheme="minorHAnsi" w:cstheme="minorBidi"/>
          <w:kern w:val="2"/>
          <w14:ligatures w14:val="standardContextual"/>
        </w:rPr>
      </w:pPr>
      <w:hyperlink w:anchor="_Toc214258562" w:history="1">
        <w:r w:rsidRPr="009912F5">
          <w:rPr>
            <w:rStyle w:val="a3"/>
          </w:rPr>
          <w:t>В Госдуме выразили сомнения в эффективности законопроекта, который предлагает создать межведомственную комиссию для досудебного рассмотрения споров по страховым пенсиям. Об этом в беседе с Life.ru заявил депутат Алексей Журавлёв. По его словам, при недостаточной проработке механизм может обернуться для граждан дополнительными сложностями вместо ожидаемого упрощения процедур.</w:t>
        </w:r>
        <w:r>
          <w:rPr>
            <w:webHidden/>
          </w:rPr>
          <w:tab/>
        </w:r>
        <w:r>
          <w:rPr>
            <w:webHidden/>
          </w:rPr>
          <w:fldChar w:fldCharType="begin"/>
        </w:r>
        <w:r>
          <w:rPr>
            <w:webHidden/>
          </w:rPr>
          <w:instrText xml:space="preserve"> PAGEREF _Toc214258562 \h </w:instrText>
        </w:r>
        <w:r>
          <w:rPr>
            <w:webHidden/>
          </w:rPr>
        </w:r>
        <w:r>
          <w:rPr>
            <w:webHidden/>
          </w:rPr>
          <w:fldChar w:fldCharType="separate"/>
        </w:r>
        <w:r w:rsidR="00965828">
          <w:rPr>
            <w:webHidden/>
          </w:rPr>
          <w:t>41</w:t>
        </w:r>
        <w:r>
          <w:rPr>
            <w:webHidden/>
          </w:rPr>
          <w:fldChar w:fldCharType="end"/>
        </w:r>
      </w:hyperlink>
    </w:p>
    <w:p w14:paraId="5E6F2F88" w14:textId="305B8D02"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63" w:history="1">
        <w:r w:rsidRPr="009912F5">
          <w:rPr>
            <w:rStyle w:val="a3"/>
            <w:noProof/>
          </w:rPr>
          <w:t>Лента.ру, 14.11.2025, Минимальная пенсия в России в 2026 году: выплаты по регионам</w:t>
        </w:r>
        <w:r>
          <w:rPr>
            <w:noProof/>
            <w:webHidden/>
          </w:rPr>
          <w:tab/>
        </w:r>
        <w:r>
          <w:rPr>
            <w:noProof/>
            <w:webHidden/>
          </w:rPr>
          <w:fldChar w:fldCharType="begin"/>
        </w:r>
        <w:r>
          <w:rPr>
            <w:noProof/>
            <w:webHidden/>
          </w:rPr>
          <w:instrText xml:space="preserve"> PAGEREF _Toc214258563 \h </w:instrText>
        </w:r>
        <w:r>
          <w:rPr>
            <w:noProof/>
            <w:webHidden/>
          </w:rPr>
        </w:r>
        <w:r>
          <w:rPr>
            <w:noProof/>
            <w:webHidden/>
          </w:rPr>
          <w:fldChar w:fldCharType="separate"/>
        </w:r>
        <w:r w:rsidR="00965828">
          <w:rPr>
            <w:noProof/>
            <w:webHidden/>
          </w:rPr>
          <w:t>42</w:t>
        </w:r>
        <w:r>
          <w:rPr>
            <w:noProof/>
            <w:webHidden/>
          </w:rPr>
          <w:fldChar w:fldCharType="end"/>
        </w:r>
      </w:hyperlink>
    </w:p>
    <w:p w14:paraId="6A7F5270" w14:textId="1FDC4526" w:rsidR="00A617BD" w:rsidRDefault="00A617BD">
      <w:pPr>
        <w:pStyle w:val="31"/>
        <w:rPr>
          <w:rFonts w:asciiTheme="minorHAnsi" w:eastAsiaTheme="minorEastAsia" w:hAnsiTheme="minorHAnsi" w:cstheme="minorBidi"/>
          <w:kern w:val="2"/>
          <w14:ligatures w14:val="standardContextual"/>
        </w:rPr>
      </w:pPr>
      <w:hyperlink w:anchor="_Toc214258564" w:history="1">
        <w:r w:rsidRPr="009912F5">
          <w:rPr>
            <w:rStyle w:val="a3"/>
          </w:rPr>
          <w:t>С 1 января 2026 года в России увеличится размер минимальной пенсии. Суммы различаются в зависимости от субъекта РФ. «Лента.ру» разобралась, как формируется социальная выплата и на какую сумму могут рассчитывать граждане в разных регионах нашего государства, закончив трудовую деятельность и достигнув пожилого возраста.</w:t>
        </w:r>
        <w:r>
          <w:rPr>
            <w:webHidden/>
          </w:rPr>
          <w:tab/>
        </w:r>
        <w:r>
          <w:rPr>
            <w:webHidden/>
          </w:rPr>
          <w:fldChar w:fldCharType="begin"/>
        </w:r>
        <w:r>
          <w:rPr>
            <w:webHidden/>
          </w:rPr>
          <w:instrText xml:space="preserve"> PAGEREF _Toc214258564 \h </w:instrText>
        </w:r>
        <w:r>
          <w:rPr>
            <w:webHidden/>
          </w:rPr>
        </w:r>
        <w:r>
          <w:rPr>
            <w:webHidden/>
          </w:rPr>
          <w:fldChar w:fldCharType="separate"/>
        </w:r>
        <w:r w:rsidR="00965828">
          <w:rPr>
            <w:webHidden/>
          </w:rPr>
          <w:t>42</w:t>
        </w:r>
        <w:r>
          <w:rPr>
            <w:webHidden/>
          </w:rPr>
          <w:fldChar w:fldCharType="end"/>
        </w:r>
      </w:hyperlink>
    </w:p>
    <w:p w14:paraId="318A9151" w14:textId="4D8A0D15"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65" w:history="1">
        <w:r w:rsidRPr="009912F5">
          <w:rPr>
            <w:rStyle w:val="a3"/>
            <w:noProof/>
          </w:rPr>
          <w:t>Газета.ру, 14.11.2025, Назван размер зарплаты, необходимой для пенсии в 45 тыс. рублей</w:t>
        </w:r>
        <w:r>
          <w:rPr>
            <w:noProof/>
            <w:webHidden/>
          </w:rPr>
          <w:tab/>
        </w:r>
        <w:r>
          <w:rPr>
            <w:noProof/>
            <w:webHidden/>
          </w:rPr>
          <w:fldChar w:fldCharType="begin"/>
        </w:r>
        <w:r>
          <w:rPr>
            <w:noProof/>
            <w:webHidden/>
          </w:rPr>
          <w:instrText xml:space="preserve"> PAGEREF _Toc214258565 \h </w:instrText>
        </w:r>
        <w:r>
          <w:rPr>
            <w:noProof/>
            <w:webHidden/>
          </w:rPr>
        </w:r>
        <w:r>
          <w:rPr>
            <w:noProof/>
            <w:webHidden/>
          </w:rPr>
          <w:fldChar w:fldCharType="separate"/>
        </w:r>
        <w:r w:rsidR="00965828">
          <w:rPr>
            <w:noProof/>
            <w:webHidden/>
          </w:rPr>
          <w:t>47</w:t>
        </w:r>
        <w:r>
          <w:rPr>
            <w:noProof/>
            <w:webHidden/>
          </w:rPr>
          <w:fldChar w:fldCharType="end"/>
        </w:r>
      </w:hyperlink>
    </w:p>
    <w:p w14:paraId="2BF5A938" w14:textId="4EBD312A" w:rsidR="00A617BD" w:rsidRDefault="00A617BD">
      <w:pPr>
        <w:pStyle w:val="31"/>
        <w:rPr>
          <w:rFonts w:asciiTheme="minorHAnsi" w:eastAsiaTheme="minorEastAsia" w:hAnsiTheme="minorHAnsi" w:cstheme="minorBidi"/>
          <w:kern w:val="2"/>
          <w14:ligatures w14:val="standardContextual"/>
        </w:rPr>
      </w:pPr>
      <w:hyperlink w:anchor="_Toc214258566" w:history="1">
        <w:r w:rsidRPr="009912F5">
          <w:rPr>
            <w:rStyle w:val="a3"/>
          </w:rPr>
          <w:t>Чтобы получать пенсию в размере 45 тыс. рублей, нужно заработать около 260 индивидуальных пенсионных коэффициентов (ИПК), сказал «Газете.Ru» эксперт по финансам, бизнес-эксперт Pronline Дмитрий Трепольский. По его словам, для такого количества ИПК нужно получать зарплату в размере 230 тыс. рублей в месяц на протяжении 26 лет.</w:t>
        </w:r>
        <w:r>
          <w:rPr>
            <w:webHidden/>
          </w:rPr>
          <w:tab/>
        </w:r>
        <w:r>
          <w:rPr>
            <w:webHidden/>
          </w:rPr>
          <w:fldChar w:fldCharType="begin"/>
        </w:r>
        <w:r>
          <w:rPr>
            <w:webHidden/>
          </w:rPr>
          <w:instrText xml:space="preserve"> PAGEREF _Toc214258566 \h </w:instrText>
        </w:r>
        <w:r>
          <w:rPr>
            <w:webHidden/>
          </w:rPr>
        </w:r>
        <w:r>
          <w:rPr>
            <w:webHidden/>
          </w:rPr>
          <w:fldChar w:fldCharType="separate"/>
        </w:r>
        <w:r w:rsidR="00965828">
          <w:rPr>
            <w:webHidden/>
          </w:rPr>
          <w:t>47</w:t>
        </w:r>
        <w:r>
          <w:rPr>
            <w:webHidden/>
          </w:rPr>
          <w:fldChar w:fldCharType="end"/>
        </w:r>
      </w:hyperlink>
    </w:p>
    <w:p w14:paraId="0A698630" w14:textId="567DC34A"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67" w:history="1">
        <w:r w:rsidRPr="009912F5">
          <w:rPr>
            <w:rStyle w:val="a3"/>
            <w:noProof/>
          </w:rPr>
          <w:t>ФедералПресс, 16.11.2025, Кому и когда повысят пенсии в России: главное о грядущих индексациях</w:t>
        </w:r>
        <w:r>
          <w:rPr>
            <w:noProof/>
            <w:webHidden/>
          </w:rPr>
          <w:tab/>
        </w:r>
        <w:r>
          <w:rPr>
            <w:noProof/>
            <w:webHidden/>
          </w:rPr>
          <w:fldChar w:fldCharType="begin"/>
        </w:r>
        <w:r>
          <w:rPr>
            <w:noProof/>
            <w:webHidden/>
          </w:rPr>
          <w:instrText xml:space="preserve"> PAGEREF _Toc214258567 \h </w:instrText>
        </w:r>
        <w:r>
          <w:rPr>
            <w:noProof/>
            <w:webHidden/>
          </w:rPr>
        </w:r>
        <w:r>
          <w:rPr>
            <w:noProof/>
            <w:webHidden/>
          </w:rPr>
          <w:fldChar w:fldCharType="separate"/>
        </w:r>
        <w:r w:rsidR="00965828">
          <w:rPr>
            <w:noProof/>
            <w:webHidden/>
          </w:rPr>
          <w:t>48</w:t>
        </w:r>
        <w:r>
          <w:rPr>
            <w:noProof/>
            <w:webHidden/>
          </w:rPr>
          <w:fldChar w:fldCharType="end"/>
        </w:r>
      </w:hyperlink>
    </w:p>
    <w:p w14:paraId="0D4DA5CC" w14:textId="3FA2D0B5" w:rsidR="00A617BD" w:rsidRDefault="00A617BD">
      <w:pPr>
        <w:pStyle w:val="31"/>
        <w:rPr>
          <w:rFonts w:asciiTheme="minorHAnsi" w:eastAsiaTheme="minorEastAsia" w:hAnsiTheme="minorHAnsi" w:cstheme="minorBidi"/>
          <w:kern w:val="2"/>
          <w14:ligatures w14:val="standardContextual"/>
        </w:rPr>
      </w:pPr>
      <w:hyperlink w:anchor="_Toc214258568" w:history="1">
        <w:r w:rsidRPr="009912F5">
          <w:rPr>
            <w:rStyle w:val="a3"/>
          </w:rPr>
          <w:t>С 1 января 2026 года в России запланирована очередная индексация страховых пенсий для неработающих пенсионеров. Традиционное повышение выплат в начале года направлено на компенсацию роста стоимости жизни и обеспечение социальных гарантий одной из самых многочисленных категорий граждан. Подробности - в материале «ФедералПресс».</w:t>
        </w:r>
        <w:r>
          <w:rPr>
            <w:webHidden/>
          </w:rPr>
          <w:tab/>
        </w:r>
        <w:r>
          <w:rPr>
            <w:webHidden/>
          </w:rPr>
          <w:fldChar w:fldCharType="begin"/>
        </w:r>
        <w:r>
          <w:rPr>
            <w:webHidden/>
          </w:rPr>
          <w:instrText xml:space="preserve"> PAGEREF _Toc214258568 \h </w:instrText>
        </w:r>
        <w:r>
          <w:rPr>
            <w:webHidden/>
          </w:rPr>
        </w:r>
        <w:r>
          <w:rPr>
            <w:webHidden/>
          </w:rPr>
          <w:fldChar w:fldCharType="separate"/>
        </w:r>
        <w:r w:rsidR="00965828">
          <w:rPr>
            <w:webHidden/>
          </w:rPr>
          <w:t>48</w:t>
        </w:r>
        <w:r>
          <w:rPr>
            <w:webHidden/>
          </w:rPr>
          <w:fldChar w:fldCharType="end"/>
        </w:r>
      </w:hyperlink>
    </w:p>
    <w:p w14:paraId="76DE4C16" w14:textId="403E3253"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69" w:history="1">
        <w:r w:rsidRPr="009912F5">
          <w:rPr>
            <w:rStyle w:val="a3"/>
            <w:noProof/>
          </w:rPr>
          <w:t>Добро.Медиа, 14.11.2025, Сколько нужно зарабатывать для большой пенсии? Ответ вас удивит</w:t>
        </w:r>
        <w:r>
          <w:rPr>
            <w:noProof/>
            <w:webHidden/>
          </w:rPr>
          <w:tab/>
        </w:r>
        <w:r>
          <w:rPr>
            <w:noProof/>
            <w:webHidden/>
          </w:rPr>
          <w:fldChar w:fldCharType="begin"/>
        </w:r>
        <w:r>
          <w:rPr>
            <w:noProof/>
            <w:webHidden/>
          </w:rPr>
          <w:instrText xml:space="preserve"> PAGEREF _Toc214258569 \h </w:instrText>
        </w:r>
        <w:r>
          <w:rPr>
            <w:noProof/>
            <w:webHidden/>
          </w:rPr>
        </w:r>
        <w:r>
          <w:rPr>
            <w:noProof/>
            <w:webHidden/>
          </w:rPr>
          <w:fldChar w:fldCharType="separate"/>
        </w:r>
        <w:r w:rsidR="00965828">
          <w:rPr>
            <w:noProof/>
            <w:webHidden/>
          </w:rPr>
          <w:t>49</w:t>
        </w:r>
        <w:r>
          <w:rPr>
            <w:noProof/>
            <w:webHidden/>
          </w:rPr>
          <w:fldChar w:fldCharType="end"/>
        </w:r>
      </w:hyperlink>
    </w:p>
    <w:p w14:paraId="4919E50C" w14:textId="5DBE2B88" w:rsidR="00A617BD" w:rsidRDefault="00A617BD">
      <w:pPr>
        <w:pStyle w:val="31"/>
        <w:rPr>
          <w:rFonts w:asciiTheme="minorHAnsi" w:eastAsiaTheme="minorEastAsia" w:hAnsiTheme="minorHAnsi" w:cstheme="minorBidi"/>
          <w:kern w:val="2"/>
          <w14:ligatures w14:val="standardContextual"/>
        </w:rPr>
      </w:pPr>
      <w:hyperlink w:anchor="_Toc214258570" w:history="1">
        <w:r w:rsidRPr="009912F5">
          <w:rPr>
            <w:rStyle w:val="a3"/>
          </w:rPr>
          <w:t>В Госдуме заявили, что России стоит догнать международные стандарты поддержки пожилых. Как получать большую пенсию и когда минимальная выплата вырастет – читайте на Добро.Медиа.</w:t>
        </w:r>
        <w:r>
          <w:rPr>
            <w:webHidden/>
          </w:rPr>
          <w:tab/>
        </w:r>
        <w:r>
          <w:rPr>
            <w:webHidden/>
          </w:rPr>
          <w:fldChar w:fldCharType="begin"/>
        </w:r>
        <w:r>
          <w:rPr>
            <w:webHidden/>
          </w:rPr>
          <w:instrText xml:space="preserve"> PAGEREF _Toc214258570 \h </w:instrText>
        </w:r>
        <w:r>
          <w:rPr>
            <w:webHidden/>
          </w:rPr>
        </w:r>
        <w:r>
          <w:rPr>
            <w:webHidden/>
          </w:rPr>
          <w:fldChar w:fldCharType="separate"/>
        </w:r>
        <w:r w:rsidR="00965828">
          <w:rPr>
            <w:webHidden/>
          </w:rPr>
          <w:t>49</w:t>
        </w:r>
        <w:r>
          <w:rPr>
            <w:webHidden/>
          </w:rPr>
          <w:fldChar w:fldCharType="end"/>
        </w:r>
      </w:hyperlink>
    </w:p>
    <w:p w14:paraId="0174DD59" w14:textId="7AC2AB81"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71" w:history="1">
        <w:r w:rsidRPr="009912F5">
          <w:rPr>
            <w:rStyle w:val="a3"/>
            <w:noProof/>
          </w:rPr>
          <w:t>Выберу.ру, 13.11.2025, Надбавку к пенсии можно будет оформить через «Госуслуги»</w:t>
        </w:r>
        <w:r>
          <w:rPr>
            <w:noProof/>
            <w:webHidden/>
          </w:rPr>
          <w:tab/>
        </w:r>
        <w:r>
          <w:rPr>
            <w:noProof/>
            <w:webHidden/>
          </w:rPr>
          <w:fldChar w:fldCharType="begin"/>
        </w:r>
        <w:r>
          <w:rPr>
            <w:noProof/>
            <w:webHidden/>
          </w:rPr>
          <w:instrText xml:space="preserve"> PAGEREF _Toc214258571 \h </w:instrText>
        </w:r>
        <w:r>
          <w:rPr>
            <w:noProof/>
            <w:webHidden/>
          </w:rPr>
        </w:r>
        <w:r>
          <w:rPr>
            <w:noProof/>
            <w:webHidden/>
          </w:rPr>
          <w:fldChar w:fldCharType="separate"/>
        </w:r>
        <w:r w:rsidR="00965828">
          <w:rPr>
            <w:noProof/>
            <w:webHidden/>
          </w:rPr>
          <w:t>51</w:t>
        </w:r>
        <w:r>
          <w:rPr>
            <w:noProof/>
            <w:webHidden/>
          </w:rPr>
          <w:fldChar w:fldCharType="end"/>
        </w:r>
      </w:hyperlink>
    </w:p>
    <w:p w14:paraId="7B5C4697" w14:textId="6F75A519" w:rsidR="00A617BD" w:rsidRDefault="00A617BD">
      <w:pPr>
        <w:pStyle w:val="31"/>
        <w:rPr>
          <w:rFonts w:asciiTheme="minorHAnsi" w:eastAsiaTheme="minorEastAsia" w:hAnsiTheme="minorHAnsi" w:cstheme="minorBidi"/>
          <w:kern w:val="2"/>
          <w14:ligatures w14:val="standardContextual"/>
        </w:rPr>
      </w:pPr>
      <w:hyperlink w:anchor="_Toc214258572" w:history="1">
        <w:r w:rsidRPr="009912F5">
          <w:rPr>
            <w:rStyle w:val="a3"/>
          </w:rPr>
          <w:t>«Госуслуги» уже позволяют подавать заявления на пенсию, пособия и льготы. Теперь к этому списку добавится и надбавка за особые заслуги. Пенсионеры с наградами и званиями, которые раньше неделями собирали бумаги для получения доплаты, смогут оформить выплату онлайн.</w:t>
        </w:r>
        <w:r>
          <w:rPr>
            <w:webHidden/>
          </w:rPr>
          <w:tab/>
        </w:r>
        <w:r>
          <w:rPr>
            <w:webHidden/>
          </w:rPr>
          <w:fldChar w:fldCharType="begin"/>
        </w:r>
        <w:r>
          <w:rPr>
            <w:webHidden/>
          </w:rPr>
          <w:instrText xml:space="preserve"> PAGEREF _Toc214258572 \h </w:instrText>
        </w:r>
        <w:r>
          <w:rPr>
            <w:webHidden/>
          </w:rPr>
        </w:r>
        <w:r>
          <w:rPr>
            <w:webHidden/>
          </w:rPr>
          <w:fldChar w:fldCharType="separate"/>
        </w:r>
        <w:r w:rsidR="00965828">
          <w:rPr>
            <w:webHidden/>
          </w:rPr>
          <w:t>51</w:t>
        </w:r>
        <w:r>
          <w:rPr>
            <w:webHidden/>
          </w:rPr>
          <w:fldChar w:fldCharType="end"/>
        </w:r>
      </w:hyperlink>
    </w:p>
    <w:p w14:paraId="1E0D15F4" w14:textId="6232FAD2"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73" w:history="1">
        <w:r w:rsidRPr="009912F5">
          <w:rPr>
            <w:rStyle w:val="a3"/>
            <w:noProof/>
          </w:rPr>
          <w:t>ФедералПресс, 14.11.2025, Стало известно, какие меры поддержки положены предпенсионерам</w:t>
        </w:r>
        <w:r>
          <w:rPr>
            <w:noProof/>
            <w:webHidden/>
          </w:rPr>
          <w:tab/>
        </w:r>
        <w:r>
          <w:rPr>
            <w:noProof/>
            <w:webHidden/>
          </w:rPr>
          <w:fldChar w:fldCharType="begin"/>
        </w:r>
        <w:r>
          <w:rPr>
            <w:noProof/>
            <w:webHidden/>
          </w:rPr>
          <w:instrText xml:space="preserve"> PAGEREF _Toc214258573 \h </w:instrText>
        </w:r>
        <w:r>
          <w:rPr>
            <w:noProof/>
            <w:webHidden/>
          </w:rPr>
        </w:r>
        <w:r>
          <w:rPr>
            <w:noProof/>
            <w:webHidden/>
          </w:rPr>
          <w:fldChar w:fldCharType="separate"/>
        </w:r>
        <w:r w:rsidR="00965828">
          <w:rPr>
            <w:noProof/>
            <w:webHidden/>
          </w:rPr>
          <w:t>52</w:t>
        </w:r>
        <w:r>
          <w:rPr>
            <w:noProof/>
            <w:webHidden/>
          </w:rPr>
          <w:fldChar w:fldCharType="end"/>
        </w:r>
      </w:hyperlink>
    </w:p>
    <w:p w14:paraId="771003D5" w14:textId="50CA7957" w:rsidR="00A617BD" w:rsidRDefault="00A617BD">
      <w:pPr>
        <w:pStyle w:val="31"/>
        <w:rPr>
          <w:rFonts w:asciiTheme="minorHAnsi" w:eastAsiaTheme="minorEastAsia" w:hAnsiTheme="minorHAnsi" w:cstheme="minorBidi"/>
          <w:kern w:val="2"/>
          <w14:ligatures w14:val="standardContextual"/>
        </w:rPr>
      </w:pPr>
      <w:hyperlink w:anchor="_Toc214258574" w:history="1">
        <w:r w:rsidRPr="009912F5">
          <w:rPr>
            <w:rStyle w:val="a3"/>
          </w:rPr>
          <w:t>В России для людей предпенсионного возраста создан большой массив льгот на федеральном уровне. Кроме того, региональные органы власти принимают меры по дополнительной поддержке предпенсионеров.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_Toc214258574 \h </w:instrText>
        </w:r>
        <w:r>
          <w:rPr>
            <w:webHidden/>
          </w:rPr>
        </w:r>
        <w:r>
          <w:rPr>
            <w:webHidden/>
          </w:rPr>
          <w:fldChar w:fldCharType="separate"/>
        </w:r>
        <w:r w:rsidR="00965828">
          <w:rPr>
            <w:webHidden/>
          </w:rPr>
          <w:t>52</w:t>
        </w:r>
        <w:r>
          <w:rPr>
            <w:webHidden/>
          </w:rPr>
          <w:fldChar w:fldCharType="end"/>
        </w:r>
      </w:hyperlink>
    </w:p>
    <w:p w14:paraId="3C700C8C" w14:textId="7EBBA59B"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75" w:history="1">
        <w:r w:rsidRPr="009912F5">
          <w:rPr>
            <w:rStyle w:val="a3"/>
            <w:noProof/>
          </w:rPr>
          <w:t>Конкурент, 14.11.2025, Одна ошибка в трудовой книжке – и пенсия будет меньше: как пенсионеры попадают в ловушку</w:t>
        </w:r>
        <w:r>
          <w:rPr>
            <w:noProof/>
            <w:webHidden/>
          </w:rPr>
          <w:tab/>
        </w:r>
        <w:r>
          <w:rPr>
            <w:noProof/>
            <w:webHidden/>
          </w:rPr>
          <w:fldChar w:fldCharType="begin"/>
        </w:r>
        <w:r>
          <w:rPr>
            <w:noProof/>
            <w:webHidden/>
          </w:rPr>
          <w:instrText xml:space="preserve"> PAGEREF _Toc214258575 \h </w:instrText>
        </w:r>
        <w:r>
          <w:rPr>
            <w:noProof/>
            <w:webHidden/>
          </w:rPr>
        </w:r>
        <w:r>
          <w:rPr>
            <w:noProof/>
            <w:webHidden/>
          </w:rPr>
          <w:fldChar w:fldCharType="separate"/>
        </w:r>
        <w:r w:rsidR="00965828">
          <w:rPr>
            <w:noProof/>
            <w:webHidden/>
          </w:rPr>
          <w:t>53</w:t>
        </w:r>
        <w:r>
          <w:rPr>
            <w:noProof/>
            <w:webHidden/>
          </w:rPr>
          <w:fldChar w:fldCharType="end"/>
        </w:r>
      </w:hyperlink>
    </w:p>
    <w:p w14:paraId="319E2E9A" w14:textId="7C0B54D9" w:rsidR="00A617BD" w:rsidRDefault="00A617BD">
      <w:pPr>
        <w:pStyle w:val="31"/>
        <w:rPr>
          <w:rFonts w:asciiTheme="minorHAnsi" w:eastAsiaTheme="minorEastAsia" w:hAnsiTheme="minorHAnsi" w:cstheme="minorBidi"/>
          <w:kern w:val="2"/>
          <w14:ligatures w14:val="standardContextual"/>
        </w:rPr>
      </w:pPr>
      <w:hyperlink w:anchor="_Toc214258576" w:history="1">
        <w:r w:rsidRPr="009912F5">
          <w:rPr>
            <w:rStyle w:val="a3"/>
          </w:rPr>
          <w:t>Пенсию могут начислить неправильно из-за ошибок в трудовой книжке – основным риском остается путаница с датами приема и увольнения с рабочего места, предупредил профессор, декан факультета права НИУ ВШЭ Вадим Виноградов.</w:t>
        </w:r>
        <w:r>
          <w:rPr>
            <w:webHidden/>
          </w:rPr>
          <w:tab/>
        </w:r>
        <w:r>
          <w:rPr>
            <w:webHidden/>
          </w:rPr>
          <w:fldChar w:fldCharType="begin"/>
        </w:r>
        <w:r>
          <w:rPr>
            <w:webHidden/>
          </w:rPr>
          <w:instrText xml:space="preserve"> PAGEREF _Toc214258576 \h </w:instrText>
        </w:r>
        <w:r>
          <w:rPr>
            <w:webHidden/>
          </w:rPr>
        </w:r>
        <w:r>
          <w:rPr>
            <w:webHidden/>
          </w:rPr>
          <w:fldChar w:fldCharType="separate"/>
        </w:r>
        <w:r w:rsidR="00965828">
          <w:rPr>
            <w:webHidden/>
          </w:rPr>
          <w:t>53</w:t>
        </w:r>
        <w:r>
          <w:rPr>
            <w:webHidden/>
          </w:rPr>
          <w:fldChar w:fldCharType="end"/>
        </w:r>
      </w:hyperlink>
    </w:p>
    <w:p w14:paraId="1C6E9853" w14:textId="2758D162"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77" w:history="1">
        <w:r w:rsidRPr="009912F5">
          <w:rPr>
            <w:rStyle w:val="a3"/>
            <w:noProof/>
          </w:rPr>
          <w:t>Клерк.ру, 14.11.2025, В 2026 году покупка пенсионных баллов обойдется дороже</w:t>
        </w:r>
        <w:r>
          <w:rPr>
            <w:noProof/>
            <w:webHidden/>
          </w:rPr>
          <w:tab/>
        </w:r>
        <w:r>
          <w:rPr>
            <w:noProof/>
            <w:webHidden/>
          </w:rPr>
          <w:fldChar w:fldCharType="begin"/>
        </w:r>
        <w:r>
          <w:rPr>
            <w:noProof/>
            <w:webHidden/>
          </w:rPr>
          <w:instrText xml:space="preserve"> PAGEREF _Toc214258577 \h </w:instrText>
        </w:r>
        <w:r>
          <w:rPr>
            <w:noProof/>
            <w:webHidden/>
          </w:rPr>
        </w:r>
        <w:r>
          <w:rPr>
            <w:noProof/>
            <w:webHidden/>
          </w:rPr>
          <w:fldChar w:fldCharType="separate"/>
        </w:r>
        <w:r w:rsidR="00965828">
          <w:rPr>
            <w:noProof/>
            <w:webHidden/>
          </w:rPr>
          <w:t>54</w:t>
        </w:r>
        <w:r>
          <w:rPr>
            <w:noProof/>
            <w:webHidden/>
          </w:rPr>
          <w:fldChar w:fldCharType="end"/>
        </w:r>
      </w:hyperlink>
    </w:p>
    <w:p w14:paraId="59D65B7A" w14:textId="6FD4065A" w:rsidR="00A617BD" w:rsidRDefault="00A617BD">
      <w:pPr>
        <w:pStyle w:val="31"/>
        <w:rPr>
          <w:rFonts w:asciiTheme="minorHAnsi" w:eastAsiaTheme="minorEastAsia" w:hAnsiTheme="minorHAnsi" w:cstheme="minorBidi"/>
          <w:kern w:val="2"/>
          <w14:ligatures w14:val="standardContextual"/>
        </w:rPr>
      </w:pPr>
      <w:hyperlink w:anchor="_Toc214258578" w:history="1">
        <w:r w:rsidRPr="009912F5">
          <w:rPr>
            <w:rStyle w:val="a3"/>
          </w:rPr>
          <w:t>Чтобы купить 1 пенсионный балл, стоимость которого 156 рублей, надо будет заплатить 65 тыс. рублей.</w:t>
        </w:r>
        <w:r>
          <w:rPr>
            <w:webHidden/>
          </w:rPr>
          <w:tab/>
        </w:r>
        <w:r>
          <w:rPr>
            <w:webHidden/>
          </w:rPr>
          <w:fldChar w:fldCharType="begin"/>
        </w:r>
        <w:r>
          <w:rPr>
            <w:webHidden/>
          </w:rPr>
          <w:instrText xml:space="preserve"> PAGEREF _Toc214258578 \h </w:instrText>
        </w:r>
        <w:r>
          <w:rPr>
            <w:webHidden/>
          </w:rPr>
        </w:r>
        <w:r>
          <w:rPr>
            <w:webHidden/>
          </w:rPr>
          <w:fldChar w:fldCharType="separate"/>
        </w:r>
        <w:r w:rsidR="00965828">
          <w:rPr>
            <w:webHidden/>
          </w:rPr>
          <w:t>54</w:t>
        </w:r>
        <w:r>
          <w:rPr>
            <w:webHidden/>
          </w:rPr>
          <w:fldChar w:fldCharType="end"/>
        </w:r>
      </w:hyperlink>
    </w:p>
    <w:p w14:paraId="0F80416C" w14:textId="2E3D57FF"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79" w:history="1">
        <w:r w:rsidRPr="009912F5">
          <w:rPr>
            <w:rStyle w:val="a3"/>
            <w:noProof/>
          </w:rPr>
          <w:t>Вечерняя Москва, 14.11.2025, Выписка по пенсии: что нужно знать и зачем ее проверять</w:t>
        </w:r>
        <w:r>
          <w:rPr>
            <w:noProof/>
            <w:webHidden/>
          </w:rPr>
          <w:tab/>
        </w:r>
        <w:r>
          <w:rPr>
            <w:noProof/>
            <w:webHidden/>
          </w:rPr>
          <w:fldChar w:fldCharType="begin"/>
        </w:r>
        <w:r>
          <w:rPr>
            <w:noProof/>
            <w:webHidden/>
          </w:rPr>
          <w:instrText xml:space="preserve"> PAGEREF _Toc214258579 \h </w:instrText>
        </w:r>
        <w:r>
          <w:rPr>
            <w:noProof/>
            <w:webHidden/>
          </w:rPr>
        </w:r>
        <w:r>
          <w:rPr>
            <w:noProof/>
            <w:webHidden/>
          </w:rPr>
          <w:fldChar w:fldCharType="separate"/>
        </w:r>
        <w:r w:rsidR="00965828">
          <w:rPr>
            <w:noProof/>
            <w:webHidden/>
          </w:rPr>
          <w:t>54</w:t>
        </w:r>
        <w:r>
          <w:rPr>
            <w:noProof/>
            <w:webHidden/>
          </w:rPr>
          <w:fldChar w:fldCharType="end"/>
        </w:r>
      </w:hyperlink>
    </w:p>
    <w:p w14:paraId="465A8781" w14:textId="0E0EFFEC" w:rsidR="00A617BD" w:rsidRDefault="00A617BD">
      <w:pPr>
        <w:pStyle w:val="31"/>
        <w:rPr>
          <w:rFonts w:asciiTheme="minorHAnsi" w:eastAsiaTheme="minorEastAsia" w:hAnsiTheme="minorHAnsi" w:cstheme="minorBidi"/>
          <w:kern w:val="2"/>
          <w14:ligatures w14:val="standardContextual"/>
        </w:rPr>
      </w:pPr>
      <w:hyperlink w:anchor="_Toc214258580" w:history="1">
        <w:r w:rsidRPr="009912F5">
          <w:rPr>
            <w:rStyle w:val="a3"/>
          </w:rPr>
          <w:t>В ноябре необходимо проверить выписку из индивидуального лицевого счета (пенсионную выписку) на наличие ошибок, которые влияют на размер выплат. «Вечерняя Москва» разбиралась, что такое справка из ПФР и нужно ли ее проверять.</w:t>
        </w:r>
        <w:r>
          <w:rPr>
            <w:webHidden/>
          </w:rPr>
          <w:tab/>
        </w:r>
        <w:r>
          <w:rPr>
            <w:webHidden/>
          </w:rPr>
          <w:fldChar w:fldCharType="begin"/>
        </w:r>
        <w:r>
          <w:rPr>
            <w:webHidden/>
          </w:rPr>
          <w:instrText xml:space="preserve"> PAGEREF _Toc214258580 \h </w:instrText>
        </w:r>
        <w:r>
          <w:rPr>
            <w:webHidden/>
          </w:rPr>
        </w:r>
        <w:r>
          <w:rPr>
            <w:webHidden/>
          </w:rPr>
          <w:fldChar w:fldCharType="separate"/>
        </w:r>
        <w:r w:rsidR="00965828">
          <w:rPr>
            <w:webHidden/>
          </w:rPr>
          <w:t>54</w:t>
        </w:r>
        <w:r>
          <w:rPr>
            <w:webHidden/>
          </w:rPr>
          <w:fldChar w:fldCharType="end"/>
        </w:r>
      </w:hyperlink>
    </w:p>
    <w:p w14:paraId="1A0D2D57" w14:textId="7CF4AEF3"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81" w:history="1">
        <w:r w:rsidRPr="009912F5">
          <w:rPr>
            <w:rStyle w:val="a3"/>
            <w:noProof/>
          </w:rPr>
          <w:t>Новости Москвы, 16.11.2025, Не хватает рук: будут ли предоставлять пенсионерам и предпенсионерам дополнительные отпуска</w:t>
        </w:r>
        <w:r>
          <w:rPr>
            <w:noProof/>
            <w:webHidden/>
          </w:rPr>
          <w:tab/>
        </w:r>
        <w:r>
          <w:rPr>
            <w:noProof/>
            <w:webHidden/>
          </w:rPr>
          <w:fldChar w:fldCharType="begin"/>
        </w:r>
        <w:r>
          <w:rPr>
            <w:noProof/>
            <w:webHidden/>
          </w:rPr>
          <w:instrText xml:space="preserve"> PAGEREF _Toc214258581 \h </w:instrText>
        </w:r>
        <w:r>
          <w:rPr>
            <w:noProof/>
            <w:webHidden/>
          </w:rPr>
        </w:r>
        <w:r>
          <w:rPr>
            <w:noProof/>
            <w:webHidden/>
          </w:rPr>
          <w:fldChar w:fldCharType="separate"/>
        </w:r>
        <w:r w:rsidR="00965828">
          <w:rPr>
            <w:noProof/>
            <w:webHidden/>
          </w:rPr>
          <w:t>56</w:t>
        </w:r>
        <w:r>
          <w:rPr>
            <w:noProof/>
            <w:webHidden/>
          </w:rPr>
          <w:fldChar w:fldCharType="end"/>
        </w:r>
      </w:hyperlink>
    </w:p>
    <w:p w14:paraId="06913568" w14:textId="648F5E5C" w:rsidR="00A617BD" w:rsidRDefault="00A617BD">
      <w:pPr>
        <w:pStyle w:val="31"/>
        <w:rPr>
          <w:rFonts w:asciiTheme="minorHAnsi" w:eastAsiaTheme="minorEastAsia" w:hAnsiTheme="minorHAnsi" w:cstheme="minorBidi"/>
          <w:kern w:val="2"/>
          <w14:ligatures w14:val="standardContextual"/>
        </w:rPr>
      </w:pPr>
      <w:hyperlink w:anchor="_Toc214258582" w:history="1">
        <w:r w:rsidRPr="009912F5">
          <w:rPr>
            <w:rStyle w:val="a3"/>
          </w:rPr>
          <w:t>Работающим пенсионерам и сотрудникам предпенсионного возраста предлагается предоставлять дополнительный оплачиваемый пятидневный отпуск, чтобы не допустить выгорания и дать возможность восстановить силы. С таким предложением выступила группа депутатов партии ЛДПР во главе с Леонидом Слуцким. «Вечерняя Москва» узнавала у эксперта, могут ли одобрить инициативу.</w:t>
        </w:r>
        <w:r>
          <w:rPr>
            <w:webHidden/>
          </w:rPr>
          <w:tab/>
        </w:r>
        <w:r>
          <w:rPr>
            <w:webHidden/>
          </w:rPr>
          <w:fldChar w:fldCharType="begin"/>
        </w:r>
        <w:r>
          <w:rPr>
            <w:webHidden/>
          </w:rPr>
          <w:instrText xml:space="preserve"> PAGEREF _Toc214258582 \h </w:instrText>
        </w:r>
        <w:r>
          <w:rPr>
            <w:webHidden/>
          </w:rPr>
        </w:r>
        <w:r>
          <w:rPr>
            <w:webHidden/>
          </w:rPr>
          <w:fldChar w:fldCharType="separate"/>
        </w:r>
        <w:r w:rsidR="00965828">
          <w:rPr>
            <w:webHidden/>
          </w:rPr>
          <w:t>56</w:t>
        </w:r>
        <w:r>
          <w:rPr>
            <w:webHidden/>
          </w:rPr>
          <w:fldChar w:fldCharType="end"/>
        </w:r>
      </w:hyperlink>
    </w:p>
    <w:p w14:paraId="0BBA7F3F" w14:textId="5984E323"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583" w:history="1">
        <w:r w:rsidRPr="009912F5">
          <w:rPr>
            <w:rStyle w:val="a3"/>
            <w:noProof/>
          </w:rPr>
          <w:t>Региональные СМИ</w:t>
        </w:r>
        <w:r>
          <w:rPr>
            <w:noProof/>
            <w:webHidden/>
          </w:rPr>
          <w:tab/>
        </w:r>
        <w:r>
          <w:rPr>
            <w:noProof/>
            <w:webHidden/>
          </w:rPr>
          <w:fldChar w:fldCharType="begin"/>
        </w:r>
        <w:r>
          <w:rPr>
            <w:noProof/>
            <w:webHidden/>
          </w:rPr>
          <w:instrText xml:space="preserve"> PAGEREF _Toc214258583 \h </w:instrText>
        </w:r>
        <w:r>
          <w:rPr>
            <w:noProof/>
            <w:webHidden/>
          </w:rPr>
        </w:r>
        <w:r>
          <w:rPr>
            <w:noProof/>
            <w:webHidden/>
          </w:rPr>
          <w:fldChar w:fldCharType="separate"/>
        </w:r>
        <w:r w:rsidR="00965828">
          <w:rPr>
            <w:noProof/>
            <w:webHidden/>
          </w:rPr>
          <w:t>57</w:t>
        </w:r>
        <w:r>
          <w:rPr>
            <w:noProof/>
            <w:webHidden/>
          </w:rPr>
          <w:fldChar w:fldCharType="end"/>
        </w:r>
      </w:hyperlink>
    </w:p>
    <w:p w14:paraId="0CB04AAA" w14:textId="6334C09E"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84" w:history="1">
        <w:r w:rsidRPr="009912F5">
          <w:rPr>
            <w:rStyle w:val="a3"/>
            <w:noProof/>
          </w:rPr>
          <w:t>НДН.Инфо, 14.11.2025, Почему пенсионеры работают, выйдя на пенсию (кроме очевидной причины)</w:t>
        </w:r>
        <w:r>
          <w:rPr>
            <w:noProof/>
            <w:webHidden/>
          </w:rPr>
          <w:tab/>
        </w:r>
        <w:r>
          <w:rPr>
            <w:noProof/>
            <w:webHidden/>
          </w:rPr>
          <w:fldChar w:fldCharType="begin"/>
        </w:r>
        <w:r>
          <w:rPr>
            <w:noProof/>
            <w:webHidden/>
          </w:rPr>
          <w:instrText xml:space="preserve"> PAGEREF _Toc214258584 \h </w:instrText>
        </w:r>
        <w:r>
          <w:rPr>
            <w:noProof/>
            <w:webHidden/>
          </w:rPr>
        </w:r>
        <w:r>
          <w:rPr>
            <w:noProof/>
            <w:webHidden/>
          </w:rPr>
          <w:fldChar w:fldCharType="separate"/>
        </w:r>
        <w:r w:rsidR="00965828">
          <w:rPr>
            <w:noProof/>
            <w:webHidden/>
          </w:rPr>
          <w:t>57</w:t>
        </w:r>
        <w:r>
          <w:rPr>
            <w:noProof/>
            <w:webHidden/>
          </w:rPr>
          <w:fldChar w:fldCharType="end"/>
        </w:r>
      </w:hyperlink>
    </w:p>
    <w:p w14:paraId="622D06C4" w14:textId="7B672B9F" w:rsidR="00A617BD" w:rsidRDefault="00A617BD">
      <w:pPr>
        <w:pStyle w:val="31"/>
        <w:rPr>
          <w:rFonts w:asciiTheme="minorHAnsi" w:eastAsiaTheme="minorEastAsia" w:hAnsiTheme="minorHAnsi" w:cstheme="minorBidi"/>
          <w:kern w:val="2"/>
          <w14:ligatures w14:val="standardContextual"/>
        </w:rPr>
      </w:pPr>
      <w:hyperlink w:anchor="_Toc214258585" w:history="1">
        <w:r w:rsidRPr="009912F5">
          <w:rPr>
            <w:rStyle w:val="a3"/>
          </w:rPr>
          <w:t>Аналитики сайта hh.ru предоставили результаты опроса среди трудоустроенных пенсионеров. 51% опрошенных, т.е. примерно половина, не планируют завершать трудовую деятельность при достижении пенсионного возраста. 14% засомневались и не смогли ответить однозначно.</w:t>
        </w:r>
        <w:r>
          <w:rPr>
            <w:webHidden/>
          </w:rPr>
          <w:tab/>
        </w:r>
        <w:r>
          <w:rPr>
            <w:webHidden/>
          </w:rPr>
          <w:fldChar w:fldCharType="begin"/>
        </w:r>
        <w:r>
          <w:rPr>
            <w:webHidden/>
          </w:rPr>
          <w:instrText xml:space="preserve"> PAGEREF _Toc214258585 \h </w:instrText>
        </w:r>
        <w:r>
          <w:rPr>
            <w:webHidden/>
          </w:rPr>
        </w:r>
        <w:r>
          <w:rPr>
            <w:webHidden/>
          </w:rPr>
          <w:fldChar w:fldCharType="separate"/>
        </w:r>
        <w:r w:rsidR="00965828">
          <w:rPr>
            <w:webHidden/>
          </w:rPr>
          <w:t>57</w:t>
        </w:r>
        <w:r>
          <w:rPr>
            <w:webHidden/>
          </w:rPr>
          <w:fldChar w:fldCharType="end"/>
        </w:r>
      </w:hyperlink>
    </w:p>
    <w:p w14:paraId="74697114" w14:textId="0F0C68DD"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86" w:history="1">
        <w:r w:rsidRPr="009912F5">
          <w:rPr>
            <w:rStyle w:val="a3"/>
            <w:noProof/>
          </w:rPr>
          <w:t>АиФ – Тюмень, 16.11.2025, Эксперты напомнили, какие льготы есть у ветеранов труда на пенсии</w:t>
        </w:r>
        <w:r>
          <w:rPr>
            <w:noProof/>
            <w:webHidden/>
          </w:rPr>
          <w:tab/>
        </w:r>
        <w:r>
          <w:rPr>
            <w:noProof/>
            <w:webHidden/>
          </w:rPr>
          <w:fldChar w:fldCharType="begin"/>
        </w:r>
        <w:r>
          <w:rPr>
            <w:noProof/>
            <w:webHidden/>
          </w:rPr>
          <w:instrText xml:space="preserve"> PAGEREF _Toc214258586 \h </w:instrText>
        </w:r>
        <w:r>
          <w:rPr>
            <w:noProof/>
            <w:webHidden/>
          </w:rPr>
        </w:r>
        <w:r>
          <w:rPr>
            <w:noProof/>
            <w:webHidden/>
          </w:rPr>
          <w:fldChar w:fldCharType="separate"/>
        </w:r>
        <w:r w:rsidR="00965828">
          <w:rPr>
            <w:noProof/>
            <w:webHidden/>
          </w:rPr>
          <w:t>57</w:t>
        </w:r>
        <w:r>
          <w:rPr>
            <w:noProof/>
            <w:webHidden/>
          </w:rPr>
          <w:fldChar w:fldCharType="end"/>
        </w:r>
      </w:hyperlink>
    </w:p>
    <w:p w14:paraId="0C241157" w14:textId="5C7C9B6E" w:rsidR="00A617BD" w:rsidRDefault="00A617BD">
      <w:pPr>
        <w:pStyle w:val="31"/>
        <w:rPr>
          <w:rFonts w:asciiTheme="minorHAnsi" w:eastAsiaTheme="minorEastAsia" w:hAnsiTheme="minorHAnsi" w:cstheme="minorBidi"/>
          <w:kern w:val="2"/>
          <w14:ligatures w14:val="standardContextual"/>
        </w:rPr>
      </w:pPr>
      <w:hyperlink w:anchor="_Toc214258587" w:history="1">
        <w:r w:rsidRPr="009912F5">
          <w:rPr>
            <w:rStyle w:val="a3"/>
          </w:rPr>
          <w:t>Система социальной поддержки ветеранов труда в России имеет двухуровневую структуру, сочетающую федеральные гарантии и региональные инициативы. В Тюменской области для ветеранов труда после достижения пенсионного возраста предусмотрен расширенный пакет льгот.</w:t>
        </w:r>
        <w:r>
          <w:rPr>
            <w:webHidden/>
          </w:rPr>
          <w:tab/>
        </w:r>
        <w:r>
          <w:rPr>
            <w:webHidden/>
          </w:rPr>
          <w:fldChar w:fldCharType="begin"/>
        </w:r>
        <w:r>
          <w:rPr>
            <w:webHidden/>
          </w:rPr>
          <w:instrText xml:space="preserve"> PAGEREF _Toc214258587 \h </w:instrText>
        </w:r>
        <w:r>
          <w:rPr>
            <w:webHidden/>
          </w:rPr>
        </w:r>
        <w:r>
          <w:rPr>
            <w:webHidden/>
          </w:rPr>
          <w:fldChar w:fldCharType="separate"/>
        </w:r>
        <w:r w:rsidR="00965828">
          <w:rPr>
            <w:webHidden/>
          </w:rPr>
          <w:t>57</w:t>
        </w:r>
        <w:r>
          <w:rPr>
            <w:webHidden/>
          </w:rPr>
          <w:fldChar w:fldCharType="end"/>
        </w:r>
      </w:hyperlink>
    </w:p>
    <w:p w14:paraId="5EBA00DC" w14:textId="10CFFCFC"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588" w:history="1">
        <w:r w:rsidRPr="009912F5">
          <w:rPr>
            <w:rStyle w:val="a3"/>
            <w:noProof/>
          </w:rPr>
          <w:t>НОВОСТИ МАКРОЭКОНОМИКИ</w:t>
        </w:r>
        <w:r>
          <w:rPr>
            <w:noProof/>
            <w:webHidden/>
          </w:rPr>
          <w:tab/>
        </w:r>
        <w:r>
          <w:rPr>
            <w:noProof/>
            <w:webHidden/>
          </w:rPr>
          <w:fldChar w:fldCharType="begin"/>
        </w:r>
        <w:r>
          <w:rPr>
            <w:noProof/>
            <w:webHidden/>
          </w:rPr>
          <w:instrText xml:space="preserve"> PAGEREF _Toc214258588 \h </w:instrText>
        </w:r>
        <w:r>
          <w:rPr>
            <w:noProof/>
            <w:webHidden/>
          </w:rPr>
        </w:r>
        <w:r>
          <w:rPr>
            <w:noProof/>
            <w:webHidden/>
          </w:rPr>
          <w:fldChar w:fldCharType="separate"/>
        </w:r>
        <w:r w:rsidR="00965828">
          <w:rPr>
            <w:noProof/>
            <w:webHidden/>
          </w:rPr>
          <w:t>59</w:t>
        </w:r>
        <w:r>
          <w:rPr>
            <w:noProof/>
            <w:webHidden/>
          </w:rPr>
          <w:fldChar w:fldCharType="end"/>
        </w:r>
      </w:hyperlink>
    </w:p>
    <w:p w14:paraId="20BFD1FD" w14:textId="3E856D6E"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89" w:history="1">
        <w:r w:rsidRPr="009912F5">
          <w:rPr>
            <w:rStyle w:val="a3"/>
            <w:noProof/>
          </w:rPr>
          <w:t>Коммерсантъ, 15.11.2025, Экономика России сбавляет ход</w:t>
        </w:r>
        <w:r>
          <w:rPr>
            <w:noProof/>
            <w:webHidden/>
          </w:rPr>
          <w:tab/>
        </w:r>
        <w:r>
          <w:rPr>
            <w:noProof/>
            <w:webHidden/>
          </w:rPr>
          <w:fldChar w:fldCharType="begin"/>
        </w:r>
        <w:r>
          <w:rPr>
            <w:noProof/>
            <w:webHidden/>
          </w:rPr>
          <w:instrText xml:space="preserve"> PAGEREF _Toc214258589 \h </w:instrText>
        </w:r>
        <w:r>
          <w:rPr>
            <w:noProof/>
            <w:webHidden/>
          </w:rPr>
        </w:r>
        <w:r>
          <w:rPr>
            <w:noProof/>
            <w:webHidden/>
          </w:rPr>
          <w:fldChar w:fldCharType="separate"/>
        </w:r>
        <w:r w:rsidR="00965828">
          <w:rPr>
            <w:noProof/>
            <w:webHidden/>
          </w:rPr>
          <w:t>59</w:t>
        </w:r>
        <w:r>
          <w:rPr>
            <w:noProof/>
            <w:webHidden/>
          </w:rPr>
          <w:fldChar w:fldCharType="end"/>
        </w:r>
      </w:hyperlink>
    </w:p>
    <w:p w14:paraId="79E7971F" w14:textId="39906CF3" w:rsidR="00A617BD" w:rsidRDefault="00A617BD">
      <w:pPr>
        <w:pStyle w:val="31"/>
        <w:rPr>
          <w:rFonts w:asciiTheme="minorHAnsi" w:eastAsiaTheme="minorEastAsia" w:hAnsiTheme="minorHAnsi" w:cstheme="minorBidi"/>
          <w:kern w:val="2"/>
          <w14:ligatures w14:val="standardContextual"/>
        </w:rPr>
      </w:pPr>
      <w:hyperlink w:anchor="_Toc214258590" w:history="1">
        <w:r w:rsidRPr="009912F5">
          <w:rPr>
            <w:rStyle w:val="a3"/>
          </w:rPr>
          <w:t>Предварительная оценка динамики ВВП в третьем квартале 2025 года, опубликованная Росстатом, оказалась одновременно и ожидаемой, и дискомфортной. Ожидаемой — потому что рост на 0,6% год к году совпал с расчетами Минэкономики и других аналитиков, хотя и оказался лучше оценки Банка России. Дискомфортной — потому что подтвердил сразу две тенденции: замедление не прекращается с января, а грань текущих оценок между слабым ростом и стагнацией сужается.</w:t>
        </w:r>
        <w:r>
          <w:rPr>
            <w:webHidden/>
          </w:rPr>
          <w:tab/>
        </w:r>
        <w:r>
          <w:rPr>
            <w:webHidden/>
          </w:rPr>
          <w:fldChar w:fldCharType="begin"/>
        </w:r>
        <w:r>
          <w:rPr>
            <w:webHidden/>
          </w:rPr>
          <w:instrText xml:space="preserve"> PAGEREF _Toc214258590 \h </w:instrText>
        </w:r>
        <w:r>
          <w:rPr>
            <w:webHidden/>
          </w:rPr>
        </w:r>
        <w:r>
          <w:rPr>
            <w:webHidden/>
          </w:rPr>
          <w:fldChar w:fldCharType="separate"/>
        </w:r>
        <w:r w:rsidR="00965828">
          <w:rPr>
            <w:webHidden/>
          </w:rPr>
          <w:t>59</w:t>
        </w:r>
        <w:r>
          <w:rPr>
            <w:webHidden/>
          </w:rPr>
          <w:fldChar w:fldCharType="end"/>
        </w:r>
      </w:hyperlink>
    </w:p>
    <w:p w14:paraId="449D73A7" w14:textId="30050988"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91" w:history="1">
        <w:r w:rsidRPr="009912F5">
          <w:rPr>
            <w:rStyle w:val="a3"/>
            <w:noProof/>
          </w:rPr>
          <w:t>Экономика и жизнь, 14.11.2025, Финансовый маневр: как изменятся бюджетные потоки в ближайшие три года</w:t>
        </w:r>
        <w:r>
          <w:rPr>
            <w:noProof/>
            <w:webHidden/>
          </w:rPr>
          <w:tab/>
        </w:r>
        <w:r>
          <w:rPr>
            <w:noProof/>
            <w:webHidden/>
          </w:rPr>
          <w:fldChar w:fldCharType="begin"/>
        </w:r>
        <w:r>
          <w:rPr>
            <w:noProof/>
            <w:webHidden/>
          </w:rPr>
          <w:instrText xml:space="preserve"> PAGEREF _Toc214258591 \h </w:instrText>
        </w:r>
        <w:r>
          <w:rPr>
            <w:noProof/>
            <w:webHidden/>
          </w:rPr>
        </w:r>
        <w:r>
          <w:rPr>
            <w:noProof/>
            <w:webHidden/>
          </w:rPr>
          <w:fldChar w:fldCharType="separate"/>
        </w:r>
        <w:r w:rsidR="00965828">
          <w:rPr>
            <w:noProof/>
            <w:webHidden/>
          </w:rPr>
          <w:t>60</w:t>
        </w:r>
        <w:r>
          <w:rPr>
            <w:noProof/>
            <w:webHidden/>
          </w:rPr>
          <w:fldChar w:fldCharType="end"/>
        </w:r>
      </w:hyperlink>
    </w:p>
    <w:p w14:paraId="676A9D04" w14:textId="05EB94ED" w:rsidR="00A617BD" w:rsidRDefault="00A617BD">
      <w:pPr>
        <w:pStyle w:val="31"/>
        <w:rPr>
          <w:rFonts w:asciiTheme="minorHAnsi" w:eastAsiaTheme="minorEastAsia" w:hAnsiTheme="minorHAnsi" w:cstheme="minorBidi"/>
          <w:kern w:val="2"/>
          <w14:ligatures w14:val="standardContextual"/>
        </w:rPr>
      </w:pPr>
      <w:hyperlink w:anchor="_Toc214258592" w:history="1">
        <w:r w:rsidRPr="009912F5">
          <w:rPr>
            <w:rStyle w:val="a3"/>
          </w:rPr>
          <w:t>На очередном заседании правительства был одобрен объемный пакет поправок к проекту федерального бюджета на 2026 г. и плановый период 2027 и 2028 гг. Документ, который ранее был принят Госдумой в первом чтении, готовится ко второму чтению, запланированному на 18 ноября. Министр финансов Антон Силуанов представил детальный отчет о предлагаемых изменениях, которые затрагивают ключевые сферы экономики и социальной жизни. Основной акцент в корректировках сделан на обеспечение обороноспособности и безопасности страны, а также на перераспределение значительных финансовых потоков в рамках национальных проектов и государственных программ.</w:t>
        </w:r>
        <w:r>
          <w:rPr>
            <w:webHidden/>
          </w:rPr>
          <w:tab/>
        </w:r>
        <w:r>
          <w:rPr>
            <w:webHidden/>
          </w:rPr>
          <w:fldChar w:fldCharType="begin"/>
        </w:r>
        <w:r>
          <w:rPr>
            <w:webHidden/>
          </w:rPr>
          <w:instrText xml:space="preserve"> PAGEREF _Toc214258592 \h </w:instrText>
        </w:r>
        <w:r>
          <w:rPr>
            <w:webHidden/>
          </w:rPr>
        </w:r>
        <w:r>
          <w:rPr>
            <w:webHidden/>
          </w:rPr>
          <w:fldChar w:fldCharType="separate"/>
        </w:r>
        <w:r w:rsidR="00965828">
          <w:rPr>
            <w:webHidden/>
          </w:rPr>
          <w:t>60</w:t>
        </w:r>
        <w:r>
          <w:rPr>
            <w:webHidden/>
          </w:rPr>
          <w:fldChar w:fldCharType="end"/>
        </w:r>
      </w:hyperlink>
    </w:p>
    <w:p w14:paraId="00168A02" w14:textId="2370780A"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93" w:history="1">
        <w:r w:rsidRPr="009912F5">
          <w:rPr>
            <w:rStyle w:val="a3"/>
            <w:noProof/>
          </w:rPr>
          <w:t>Ведомости, 17.11.2025, Снижение цен на услуги сдерживало темпы инфляции в октябре</w:t>
        </w:r>
        <w:r>
          <w:rPr>
            <w:noProof/>
            <w:webHidden/>
          </w:rPr>
          <w:tab/>
        </w:r>
        <w:r>
          <w:rPr>
            <w:noProof/>
            <w:webHidden/>
          </w:rPr>
          <w:fldChar w:fldCharType="begin"/>
        </w:r>
        <w:r>
          <w:rPr>
            <w:noProof/>
            <w:webHidden/>
          </w:rPr>
          <w:instrText xml:space="preserve"> PAGEREF _Toc214258593 \h </w:instrText>
        </w:r>
        <w:r>
          <w:rPr>
            <w:noProof/>
            <w:webHidden/>
          </w:rPr>
        </w:r>
        <w:r>
          <w:rPr>
            <w:noProof/>
            <w:webHidden/>
          </w:rPr>
          <w:fldChar w:fldCharType="separate"/>
        </w:r>
        <w:r w:rsidR="00965828">
          <w:rPr>
            <w:noProof/>
            <w:webHidden/>
          </w:rPr>
          <w:t>64</w:t>
        </w:r>
        <w:r>
          <w:rPr>
            <w:noProof/>
            <w:webHidden/>
          </w:rPr>
          <w:fldChar w:fldCharType="end"/>
        </w:r>
      </w:hyperlink>
    </w:p>
    <w:p w14:paraId="7BB9233F" w14:textId="7288D69D" w:rsidR="00A617BD" w:rsidRDefault="00A617BD">
      <w:pPr>
        <w:pStyle w:val="31"/>
        <w:rPr>
          <w:rFonts w:asciiTheme="minorHAnsi" w:eastAsiaTheme="minorEastAsia" w:hAnsiTheme="minorHAnsi" w:cstheme="minorBidi"/>
          <w:kern w:val="2"/>
          <w14:ligatures w14:val="standardContextual"/>
        </w:rPr>
      </w:pPr>
      <w:hyperlink w:anchor="_Toc214258594" w:history="1">
        <w:r w:rsidRPr="009912F5">
          <w:rPr>
            <w:rStyle w:val="a3"/>
          </w:rPr>
          <w:t>Инфляция в октябре замедлилась до 7,71% год к году после 7,98% в сентябре. Рост в месячном выражении, наоборот, ускорился до 0,5% после 0,34%, следует из данных Росстата. С начала года цены поднялись на 4,81%.</w:t>
        </w:r>
        <w:r>
          <w:rPr>
            <w:webHidden/>
          </w:rPr>
          <w:tab/>
        </w:r>
        <w:r>
          <w:rPr>
            <w:webHidden/>
          </w:rPr>
          <w:fldChar w:fldCharType="begin"/>
        </w:r>
        <w:r>
          <w:rPr>
            <w:webHidden/>
          </w:rPr>
          <w:instrText xml:space="preserve"> PAGEREF _Toc214258594 \h </w:instrText>
        </w:r>
        <w:r>
          <w:rPr>
            <w:webHidden/>
          </w:rPr>
        </w:r>
        <w:r>
          <w:rPr>
            <w:webHidden/>
          </w:rPr>
          <w:fldChar w:fldCharType="separate"/>
        </w:r>
        <w:r w:rsidR="00965828">
          <w:rPr>
            <w:webHidden/>
          </w:rPr>
          <w:t>64</w:t>
        </w:r>
        <w:r>
          <w:rPr>
            <w:webHidden/>
          </w:rPr>
          <w:fldChar w:fldCharType="end"/>
        </w:r>
      </w:hyperlink>
    </w:p>
    <w:p w14:paraId="088A34C2" w14:textId="7C833891"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95" w:history="1">
        <w:r w:rsidRPr="009912F5">
          <w:rPr>
            <w:rStyle w:val="a3"/>
            <w:noProof/>
          </w:rPr>
          <w:t>РБК, 14.11.2025, Руководитель инвестбанка «Синара» - о длинных ОФЗ и страхах инвесторов</w:t>
        </w:r>
        <w:r>
          <w:rPr>
            <w:noProof/>
            <w:webHidden/>
          </w:rPr>
          <w:tab/>
        </w:r>
        <w:r>
          <w:rPr>
            <w:noProof/>
            <w:webHidden/>
          </w:rPr>
          <w:fldChar w:fldCharType="begin"/>
        </w:r>
        <w:r>
          <w:rPr>
            <w:noProof/>
            <w:webHidden/>
          </w:rPr>
          <w:instrText xml:space="preserve"> PAGEREF _Toc214258595 \h </w:instrText>
        </w:r>
        <w:r>
          <w:rPr>
            <w:noProof/>
            <w:webHidden/>
          </w:rPr>
        </w:r>
        <w:r>
          <w:rPr>
            <w:noProof/>
            <w:webHidden/>
          </w:rPr>
          <w:fldChar w:fldCharType="separate"/>
        </w:r>
        <w:r w:rsidR="00965828">
          <w:rPr>
            <w:noProof/>
            <w:webHidden/>
          </w:rPr>
          <w:t>65</w:t>
        </w:r>
        <w:r>
          <w:rPr>
            <w:noProof/>
            <w:webHidden/>
          </w:rPr>
          <w:fldChar w:fldCharType="end"/>
        </w:r>
      </w:hyperlink>
    </w:p>
    <w:p w14:paraId="3916A3F5" w14:textId="067159F9" w:rsidR="00A617BD" w:rsidRDefault="00A617BD">
      <w:pPr>
        <w:pStyle w:val="31"/>
        <w:rPr>
          <w:rFonts w:asciiTheme="minorHAnsi" w:eastAsiaTheme="minorEastAsia" w:hAnsiTheme="minorHAnsi" w:cstheme="minorBidi"/>
          <w:kern w:val="2"/>
          <w14:ligatures w14:val="standardContextual"/>
        </w:rPr>
      </w:pPr>
      <w:hyperlink w:anchor="_Toc214258596" w:history="1">
        <w:r w:rsidRPr="009912F5">
          <w:rPr>
            <w:rStyle w:val="a3"/>
          </w:rPr>
          <w:t>Заместитель председателя правления банка «Синара» Андрей Алетдинов - о том, почему долгосрочные стратегии сейчас не работают и почему кризисы не повод для паники, а возможность заработать.</w:t>
        </w:r>
        <w:r>
          <w:rPr>
            <w:webHidden/>
          </w:rPr>
          <w:tab/>
        </w:r>
        <w:r>
          <w:rPr>
            <w:webHidden/>
          </w:rPr>
          <w:fldChar w:fldCharType="begin"/>
        </w:r>
        <w:r>
          <w:rPr>
            <w:webHidden/>
          </w:rPr>
          <w:instrText xml:space="preserve"> PAGEREF _Toc214258596 \h </w:instrText>
        </w:r>
        <w:r>
          <w:rPr>
            <w:webHidden/>
          </w:rPr>
        </w:r>
        <w:r>
          <w:rPr>
            <w:webHidden/>
          </w:rPr>
          <w:fldChar w:fldCharType="separate"/>
        </w:r>
        <w:r w:rsidR="00965828">
          <w:rPr>
            <w:webHidden/>
          </w:rPr>
          <w:t>65</w:t>
        </w:r>
        <w:r>
          <w:rPr>
            <w:webHidden/>
          </w:rPr>
          <w:fldChar w:fldCharType="end"/>
        </w:r>
      </w:hyperlink>
    </w:p>
    <w:p w14:paraId="349CD1A9" w14:textId="0EFA298F"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97" w:history="1">
        <w:r w:rsidRPr="009912F5">
          <w:rPr>
            <w:rStyle w:val="a3"/>
            <w:noProof/>
          </w:rPr>
          <w:t>Коммерсантъ, 17.11.2025, Игра в защиту</w:t>
        </w:r>
        <w:r>
          <w:rPr>
            <w:noProof/>
            <w:webHidden/>
          </w:rPr>
          <w:tab/>
        </w:r>
        <w:r>
          <w:rPr>
            <w:noProof/>
            <w:webHidden/>
          </w:rPr>
          <w:fldChar w:fldCharType="begin"/>
        </w:r>
        <w:r>
          <w:rPr>
            <w:noProof/>
            <w:webHidden/>
          </w:rPr>
          <w:instrText xml:space="preserve"> PAGEREF _Toc214258597 \h </w:instrText>
        </w:r>
        <w:r>
          <w:rPr>
            <w:noProof/>
            <w:webHidden/>
          </w:rPr>
        </w:r>
        <w:r>
          <w:rPr>
            <w:noProof/>
            <w:webHidden/>
          </w:rPr>
          <w:fldChar w:fldCharType="separate"/>
        </w:r>
        <w:r w:rsidR="00965828">
          <w:rPr>
            <w:noProof/>
            <w:webHidden/>
          </w:rPr>
          <w:t>69</w:t>
        </w:r>
        <w:r>
          <w:rPr>
            <w:noProof/>
            <w:webHidden/>
          </w:rPr>
          <w:fldChar w:fldCharType="end"/>
        </w:r>
      </w:hyperlink>
    </w:p>
    <w:p w14:paraId="7F240A32" w14:textId="109CBAD5" w:rsidR="00A617BD" w:rsidRDefault="00A617BD">
      <w:pPr>
        <w:pStyle w:val="31"/>
        <w:rPr>
          <w:rFonts w:asciiTheme="minorHAnsi" w:eastAsiaTheme="minorEastAsia" w:hAnsiTheme="minorHAnsi" w:cstheme="minorBidi"/>
          <w:kern w:val="2"/>
          <w14:ligatures w14:val="standardContextual"/>
        </w:rPr>
      </w:pPr>
      <w:hyperlink w:anchor="_Toc214258598" w:history="1">
        <w:r w:rsidRPr="009912F5">
          <w:rPr>
            <w:rStyle w:val="a3"/>
          </w:rPr>
          <w:t>Международные инвесторы активно восстанавливают вложения в золотые фонды (ETF). По данным Emerging Portfolio Fund Research (EPFR), чистый приток таких инвестиций составил за неделю $2,9 млрд, что в восемь раз выше, чем неделей ранее. После распродажи в конце октября — начале ноября инвесторы активно отыгрывают позиции, поскольку основные факторы роста никуда не делись: мягкая политика ФРС США, сохраняющиеся геополитические риски, а также недоинвестированность в данный класс активов. В результате цена металла вернулась к уровню $4,1 тыс. за тройскую унцию.</w:t>
        </w:r>
        <w:r>
          <w:rPr>
            <w:webHidden/>
          </w:rPr>
          <w:tab/>
        </w:r>
        <w:r>
          <w:rPr>
            <w:webHidden/>
          </w:rPr>
          <w:fldChar w:fldCharType="begin"/>
        </w:r>
        <w:r>
          <w:rPr>
            <w:webHidden/>
          </w:rPr>
          <w:instrText xml:space="preserve"> PAGEREF _Toc214258598 \h </w:instrText>
        </w:r>
        <w:r>
          <w:rPr>
            <w:webHidden/>
          </w:rPr>
        </w:r>
        <w:r>
          <w:rPr>
            <w:webHidden/>
          </w:rPr>
          <w:fldChar w:fldCharType="separate"/>
        </w:r>
        <w:r w:rsidR="00965828">
          <w:rPr>
            <w:webHidden/>
          </w:rPr>
          <w:t>69</w:t>
        </w:r>
        <w:r>
          <w:rPr>
            <w:webHidden/>
          </w:rPr>
          <w:fldChar w:fldCharType="end"/>
        </w:r>
      </w:hyperlink>
    </w:p>
    <w:p w14:paraId="24A81D25" w14:textId="23B50B03"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599" w:history="1">
        <w:r w:rsidRPr="009912F5">
          <w:rPr>
            <w:rStyle w:val="a3"/>
            <w:noProof/>
          </w:rPr>
          <w:t>Комсомольская правда, 17.11.2025, Даже если вам чуть-чуть за пятьдесят, вас охотно на работу пригласят</w:t>
        </w:r>
        <w:r>
          <w:rPr>
            <w:noProof/>
            <w:webHidden/>
          </w:rPr>
          <w:tab/>
        </w:r>
        <w:r>
          <w:rPr>
            <w:noProof/>
            <w:webHidden/>
          </w:rPr>
          <w:fldChar w:fldCharType="begin"/>
        </w:r>
        <w:r>
          <w:rPr>
            <w:noProof/>
            <w:webHidden/>
          </w:rPr>
          <w:instrText xml:space="preserve"> PAGEREF _Toc214258599 \h </w:instrText>
        </w:r>
        <w:r>
          <w:rPr>
            <w:noProof/>
            <w:webHidden/>
          </w:rPr>
        </w:r>
        <w:r>
          <w:rPr>
            <w:noProof/>
            <w:webHidden/>
          </w:rPr>
          <w:fldChar w:fldCharType="separate"/>
        </w:r>
        <w:r w:rsidR="00965828">
          <w:rPr>
            <w:noProof/>
            <w:webHidden/>
          </w:rPr>
          <w:t>70</w:t>
        </w:r>
        <w:r>
          <w:rPr>
            <w:noProof/>
            <w:webHidden/>
          </w:rPr>
          <w:fldChar w:fldCharType="end"/>
        </w:r>
      </w:hyperlink>
    </w:p>
    <w:p w14:paraId="6072ED61" w14:textId="4D27B6F0" w:rsidR="00A617BD" w:rsidRDefault="00A617BD">
      <w:pPr>
        <w:pStyle w:val="31"/>
        <w:rPr>
          <w:rFonts w:asciiTheme="minorHAnsi" w:eastAsiaTheme="minorEastAsia" w:hAnsiTheme="minorHAnsi" w:cstheme="minorBidi"/>
          <w:kern w:val="2"/>
          <w14:ligatures w14:val="standardContextual"/>
        </w:rPr>
      </w:pPr>
      <w:hyperlink w:anchor="_Toc214258600" w:history="1">
        <w:r w:rsidRPr="009912F5">
          <w:rPr>
            <w:rStyle w:val="a3"/>
          </w:rPr>
          <w:t>МОИ ГОДА - МОЕ БОГАТСТВО  Старый кадр, как известно, борозды не испортит! И российские начальники  понимают это все лучше: людей в возрасте 50+ стали чаще приглашать на  работу. С начала 2025 года работодатели направили соискателям такого  возраста 2,5 млн приглашений - на 75% больше, чем год назад. Такие данные  приводит платформа поиска работы hh.ru.  На это есть несколько причин.</w:t>
        </w:r>
        <w:r>
          <w:rPr>
            <w:webHidden/>
          </w:rPr>
          <w:tab/>
        </w:r>
        <w:r>
          <w:rPr>
            <w:webHidden/>
          </w:rPr>
          <w:fldChar w:fldCharType="begin"/>
        </w:r>
        <w:r>
          <w:rPr>
            <w:webHidden/>
          </w:rPr>
          <w:instrText xml:space="preserve"> PAGEREF _Toc214258600 \h </w:instrText>
        </w:r>
        <w:r>
          <w:rPr>
            <w:webHidden/>
          </w:rPr>
        </w:r>
        <w:r>
          <w:rPr>
            <w:webHidden/>
          </w:rPr>
          <w:fldChar w:fldCharType="separate"/>
        </w:r>
        <w:r w:rsidR="00965828">
          <w:rPr>
            <w:webHidden/>
          </w:rPr>
          <w:t>70</w:t>
        </w:r>
        <w:r>
          <w:rPr>
            <w:webHidden/>
          </w:rPr>
          <w:fldChar w:fldCharType="end"/>
        </w:r>
      </w:hyperlink>
    </w:p>
    <w:p w14:paraId="34099362" w14:textId="6ADA2B86"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01" w:history="1">
        <w:r w:rsidRPr="009912F5">
          <w:rPr>
            <w:rStyle w:val="a3"/>
            <w:noProof/>
          </w:rPr>
          <w:t>ТАСС, 14.11.2025, В ГД внесут законопроект о льготе для социальных предприятий</w:t>
        </w:r>
        <w:r>
          <w:rPr>
            <w:noProof/>
            <w:webHidden/>
          </w:rPr>
          <w:tab/>
        </w:r>
        <w:r>
          <w:rPr>
            <w:noProof/>
            <w:webHidden/>
          </w:rPr>
          <w:fldChar w:fldCharType="begin"/>
        </w:r>
        <w:r>
          <w:rPr>
            <w:noProof/>
            <w:webHidden/>
          </w:rPr>
          <w:instrText xml:space="preserve"> PAGEREF _Toc214258601 \h </w:instrText>
        </w:r>
        <w:r>
          <w:rPr>
            <w:noProof/>
            <w:webHidden/>
          </w:rPr>
        </w:r>
        <w:r>
          <w:rPr>
            <w:noProof/>
            <w:webHidden/>
          </w:rPr>
          <w:fldChar w:fldCharType="separate"/>
        </w:r>
        <w:r w:rsidR="00965828">
          <w:rPr>
            <w:noProof/>
            <w:webHidden/>
          </w:rPr>
          <w:t>73</w:t>
        </w:r>
        <w:r>
          <w:rPr>
            <w:noProof/>
            <w:webHidden/>
          </w:rPr>
          <w:fldChar w:fldCharType="end"/>
        </w:r>
      </w:hyperlink>
    </w:p>
    <w:p w14:paraId="6E67D4B7" w14:textId="66F727BB" w:rsidR="00A617BD" w:rsidRDefault="00A617BD">
      <w:pPr>
        <w:pStyle w:val="31"/>
        <w:rPr>
          <w:rFonts w:asciiTheme="minorHAnsi" w:eastAsiaTheme="minorEastAsia" w:hAnsiTheme="minorHAnsi" w:cstheme="minorBidi"/>
          <w:kern w:val="2"/>
          <w14:ligatures w14:val="standardContextual"/>
        </w:rPr>
      </w:pPr>
      <w:hyperlink w:anchor="_Toc214258602" w:history="1">
        <w:r w:rsidRPr="009912F5">
          <w:rPr>
            <w:rStyle w:val="a3"/>
          </w:rPr>
          <w:t>Группа депутатов фракции «Справедливая Россия» во главе с руководителем фракции Сергеем Мироновым внесет на рассмотрение Госдумы законопроект о налоговой льготе для предприятий, инвестирующих в развитие социальной сферы. Текст законопроекта есть в распоряжении ТАСС.</w:t>
        </w:r>
        <w:r>
          <w:rPr>
            <w:webHidden/>
          </w:rPr>
          <w:tab/>
        </w:r>
        <w:r>
          <w:rPr>
            <w:webHidden/>
          </w:rPr>
          <w:fldChar w:fldCharType="begin"/>
        </w:r>
        <w:r>
          <w:rPr>
            <w:webHidden/>
          </w:rPr>
          <w:instrText xml:space="preserve"> PAGEREF _Toc214258602 \h </w:instrText>
        </w:r>
        <w:r>
          <w:rPr>
            <w:webHidden/>
          </w:rPr>
        </w:r>
        <w:r>
          <w:rPr>
            <w:webHidden/>
          </w:rPr>
          <w:fldChar w:fldCharType="separate"/>
        </w:r>
        <w:r w:rsidR="00965828">
          <w:rPr>
            <w:webHidden/>
          </w:rPr>
          <w:t>73</w:t>
        </w:r>
        <w:r>
          <w:rPr>
            <w:webHidden/>
          </w:rPr>
          <w:fldChar w:fldCharType="end"/>
        </w:r>
      </w:hyperlink>
    </w:p>
    <w:p w14:paraId="20586093" w14:textId="776B4C42"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03" w:history="1">
        <w:r w:rsidRPr="009912F5">
          <w:rPr>
            <w:rStyle w:val="a3"/>
            <w:noProof/>
          </w:rPr>
          <w:t>ТАСС, 14.11.2025, Годовая инфляция в РФ на 10 ноября замедлилась до 7,37% - Минэкономразвития</w:t>
        </w:r>
        <w:r>
          <w:rPr>
            <w:noProof/>
            <w:webHidden/>
          </w:rPr>
          <w:tab/>
        </w:r>
        <w:r>
          <w:rPr>
            <w:noProof/>
            <w:webHidden/>
          </w:rPr>
          <w:fldChar w:fldCharType="begin"/>
        </w:r>
        <w:r>
          <w:rPr>
            <w:noProof/>
            <w:webHidden/>
          </w:rPr>
          <w:instrText xml:space="preserve"> PAGEREF _Toc214258603 \h </w:instrText>
        </w:r>
        <w:r>
          <w:rPr>
            <w:noProof/>
            <w:webHidden/>
          </w:rPr>
        </w:r>
        <w:r>
          <w:rPr>
            <w:noProof/>
            <w:webHidden/>
          </w:rPr>
          <w:fldChar w:fldCharType="separate"/>
        </w:r>
        <w:r w:rsidR="00965828">
          <w:rPr>
            <w:noProof/>
            <w:webHidden/>
          </w:rPr>
          <w:t>74</w:t>
        </w:r>
        <w:r>
          <w:rPr>
            <w:noProof/>
            <w:webHidden/>
          </w:rPr>
          <w:fldChar w:fldCharType="end"/>
        </w:r>
      </w:hyperlink>
    </w:p>
    <w:p w14:paraId="797DB70C" w14:textId="02CE821F" w:rsidR="00A617BD" w:rsidRDefault="00A617BD">
      <w:pPr>
        <w:pStyle w:val="31"/>
        <w:rPr>
          <w:rFonts w:asciiTheme="minorHAnsi" w:eastAsiaTheme="minorEastAsia" w:hAnsiTheme="minorHAnsi" w:cstheme="minorBidi"/>
          <w:kern w:val="2"/>
          <w14:ligatures w14:val="standardContextual"/>
        </w:rPr>
      </w:pPr>
      <w:hyperlink w:anchor="_Toc214258604" w:history="1">
        <w:r w:rsidRPr="009912F5">
          <w:rPr>
            <w:rStyle w:val="a3"/>
          </w:rPr>
          <w:t>Минэкономразвития понизило оценку годовой инфляции в России по состоянию на 10 ноября с 7,73% до 7,37% после выхода данных Росстата по инфляции в октябре, говорится в обзоре министерства о текущей ценовой ситуации.</w:t>
        </w:r>
        <w:r>
          <w:rPr>
            <w:webHidden/>
          </w:rPr>
          <w:tab/>
        </w:r>
        <w:r>
          <w:rPr>
            <w:webHidden/>
          </w:rPr>
          <w:fldChar w:fldCharType="begin"/>
        </w:r>
        <w:r>
          <w:rPr>
            <w:webHidden/>
          </w:rPr>
          <w:instrText xml:space="preserve"> PAGEREF _Toc214258604 \h </w:instrText>
        </w:r>
        <w:r>
          <w:rPr>
            <w:webHidden/>
          </w:rPr>
        </w:r>
        <w:r>
          <w:rPr>
            <w:webHidden/>
          </w:rPr>
          <w:fldChar w:fldCharType="separate"/>
        </w:r>
        <w:r w:rsidR="00965828">
          <w:rPr>
            <w:webHidden/>
          </w:rPr>
          <w:t>74</w:t>
        </w:r>
        <w:r>
          <w:rPr>
            <w:webHidden/>
          </w:rPr>
          <w:fldChar w:fldCharType="end"/>
        </w:r>
      </w:hyperlink>
    </w:p>
    <w:p w14:paraId="66E44AC8" w14:textId="2911EBF4"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05" w:history="1">
        <w:r w:rsidRPr="009912F5">
          <w:rPr>
            <w:rStyle w:val="a3"/>
            <w:noProof/>
          </w:rPr>
          <w:t>РИА Новости, 14.11.2025, Меры кабмина и ЦБ РФ позволяют выполнить задачу по снижению инфляции - представитель МЭР</w:t>
        </w:r>
        <w:r>
          <w:rPr>
            <w:noProof/>
            <w:webHidden/>
          </w:rPr>
          <w:tab/>
        </w:r>
        <w:r>
          <w:rPr>
            <w:noProof/>
            <w:webHidden/>
          </w:rPr>
          <w:fldChar w:fldCharType="begin"/>
        </w:r>
        <w:r>
          <w:rPr>
            <w:noProof/>
            <w:webHidden/>
          </w:rPr>
          <w:instrText xml:space="preserve"> PAGEREF _Toc214258605 \h </w:instrText>
        </w:r>
        <w:r>
          <w:rPr>
            <w:noProof/>
            <w:webHidden/>
          </w:rPr>
        </w:r>
        <w:r>
          <w:rPr>
            <w:noProof/>
            <w:webHidden/>
          </w:rPr>
          <w:fldChar w:fldCharType="separate"/>
        </w:r>
        <w:r w:rsidR="00965828">
          <w:rPr>
            <w:noProof/>
            <w:webHidden/>
          </w:rPr>
          <w:t>74</w:t>
        </w:r>
        <w:r>
          <w:rPr>
            <w:noProof/>
            <w:webHidden/>
          </w:rPr>
          <w:fldChar w:fldCharType="end"/>
        </w:r>
      </w:hyperlink>
    </w:p>
    <w:p w14:paraId="5F15CB92" w14:textId="1BB37B28" w:rsidR="00A617BD" w:rsidRDefault="00A617BD">
      <w:pPr>
        <w:pStyle w:val="31"/>
        <w:rPr>
          <w:rFonts w:asciiTheme="minorHAnsi" w:eastAsiaTheme="minorEastAsia" w:hAnsiTheme="minorHAnsi" w:cstheme="minorBidi"/>
          <w:kern w:val="2"/>
          <w14:ligatures w14:val="standardContextual"/>
        </w:rPr>
      </w:pPr>
      <w:hyperlink w:anchor="_Toc214258606" w:history="1">
        <w:r w:rsidRPr="009912F5">
          <w:rPr>
            <w:rStyle w:val="a3"/>
          </w:rPr>
          <w:t>Принимаемые ЦБ и правительством РФ меры позволяют выполнить задачу по замедлению инфляции до целевого уровня, это расширяет пространство для дальнейшего смягчения денежно-кредитных условий, что необходимо для стимулирования инвестиционной активности, сообщил журналистам в пятницу представитель Минэкономразвития.</w:t>
        </w:r>
        <w:r>
          <w:rPr>
            <w:webHidden/>
          </w:rPr>
          <w:tab/>
        </w:r>
        <w:r>
          <w:rPr>
            <w:webHidden/>
          </w:rPr>
          <w:fldChar w:fldCharType="begin"/>
        </w:r>
        <w:r>
          <w:rPr>
            <w:webHidden/>
          </w:rPr>
          <w:instrText xml:space="preserve"> PAGEREF _Toc214258606 \h </w:instrText>
        </w:r>
        <w:r>
          <w:rPr>
            <w:webHidden/>
          </w:rPr>
        </w:r>
        <w:r>
          <w:rPr>
            <w:webHidden/>
          </w:rPr>
          <w:fldChar w:fldCharType="separate"/>
        </w:r>
        <w:r w:rsidR="00965828">
          <w:rPr>
            <w:webHidden/>
          </w:rPr>
          <w:t>74</w:t>
        </w:r>
        <w:r>
          <w:rPr>
            <w:webHidden/>
          </w:rPr>
          <w:fldChar w:fldCharType="end"/>
        </w:r>
      </w:hyperlink>
    </w:p>
    <w:p w14:paraId="622F95F9" w14:textId="41E0EEA7"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07" w:history="1">
        <w:r w:rsidRPr="009912F5">
          <w:rPr>
            <w:rStyle w:val="a3"/>
            <w:noProof/>
          </w:rPr>
          <w:t>РИА Новости, 14.11.2025, Ключевую ставку в 2023 г нужно было повышать быстрее, чтобы сдержать инфляцию - Набиуллина</w:t>
        </w:r>
        <w:r>
          <w:rPr>
            <w:noProof/>
            <w:webHidden/>
          </w:rPr>
          <w:tab/>
        </w:r>
        <w:r>
          <w:rPr>
            <w:noProof/>
            <w:webHidden/>
          </w:rPr>
          <w:fldChar w:fldCharType="begin"/>
        </w:r>
        <w:r>
          <w:rPr>
            <w:noProof/>
            <w:webHidden/>
          </w:rPr>
          <w:instrText xml:space="preserve"> PAGEREF _Toc214258607 \h </w:instrText>
        </w:r>
        <w:r>
          <w:rPr>
            <w:noProof/>
            <w:webHidden/>
          </w:rPr>
        </w:r>
        <w:r>
          <w:rPr>
            <w:noProof/>
            <w:webHidden/>
          </w:rPr>
          <w:fldChar w:fldCharType="separate"/>
        </w:r>
        <w:r w:rsidR="00965828">
          <w:rPr>
            <w:noProof/>
            <w:webHidden/>
          </w:rPr>
          <w:t>75</w:t>
        </w:r>
        <w:r>
          <w:rPr>
            <w:noProof/>
            <w:webHidden/>
          </w:rPr>
          <w:fldChar w:fldCharType="end"/>
        </w:r>
      </w:hyperlink>
    </w:p>
    <w:p w14:paraId="56996DE9" w14:textId="716B16CB" w:rsidR="00A617BD" w:rsidRDefault="00A617BD">
      <w:pPr>
        <w:pStyle w:val="31"/>
        <w:rPr>
          <w:rFonts w:asciiTheme="minorHAnsi" w:eastAsiaTheme="minorEastAsia" w:hAnsiTheme="minorHAnsi" w:cstheme="minorBidi"/>
          <w:kern w:val="2"/>
          <w14:ligatures w14:val="standardContextual"/>
        </w:rPr>
      </w:pPr>
      <w:hyperlink w:anchor="_Toc214258608" w:history="1">
        <w:r w:rsidRPr="009912F5">
          <w:rPr>
            <w:rStyle w:val="a3"/>
          </w:rPr>
          <w:t>В 2023 году ключевую ставку нужно было повышать быстрее, чтобы не разогнать инфляцию, заявила глава Банка России Эльвира Набиуллина, выступая на пленарном заседании конгресса финансистов в Казахстане.</w:t>
        </w:r>
        <w:r>
          <w:rPr>
            <w:webHidden/>
          </w:rPr>
          <w:tab/>
        </w:r>
        <w:r>
          <w:rPr>
            <w:webHidden/>
          </w:rPr>
          <w:fldChar w:fldCharType="begin"/>
        </w:r>
        <w:r>
          <w:rPr>
            <w:webHidden/>
          </w:rPr>
          <w:instrText xml:space="preserve"> PAGEREF _Toc214258608 \h </w:instrText>
        </w:r>
        <w:r>
          <w:rPr>
            <w:webHidden/>
          </w:rPr>
        </w:r>
        <w:r>
          <w:rPr>
            <w:webHidden/>
          </w:rPr>
          <w:fldChar w:fldCharType="separate"/>
        </w:r>
        <w:r w:rsidR="00965828">
          <w:rPr>
            <w:webHidden/>
          </w:rPr>
          <w:t>75</w:t>
        </w:r>
        <w:r>
          <w:rPr>
            <w:webHidden/>
          </w:rPr>
          <w:fldChar w:fldCharType="end"/>
        </w:r>
      </w:hyperlink>
    </w:p>
    <w:p w14:paraId="571A7888" w14:textId="7173694C"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09" w:history="1">
        <w:r w:rsidRPr="009912F5">
          <w:rPr>
            <w:rStyle w:val="a3"/>
            <w:noProof/>
          </w:rPr>
          <w:t>РИА Новости, 14.11.2025, Низкая инфляция создаёт базу для умеренных банковских ставок в экономике - Набиуллина</w:t>
        </w:r>
        <w:r>
          <w:rPr>
            <w:noProof/>
            <w:webHidden/>
          </w:rPr>
          <w:tab/>
        </w:r>
        <w:r>
          <w:rPr>
            <w:noProof/>
            <w:webHidden/>
          </w:rPr>
          <w:fldChar w:fldCharType="begin"/>
        </w:r>
        <w:r>
          <w:rPr>
            <w:noProof/>
            <w:webHidden/>
          </w:rPr>
          <w:instrText xml:space="preserve"> PAGEREF _Toc214258609 \h </w:instrText>
        </w:r>
        <w:r>
          <w:rPr>
            <w:noProof/>
            <w:webHidden/>
          </w:rPr>
        </w:r>
        <w:r>
          <w:rPr>
            <w:noProof/>
            <w:webHidden/>
          </w:rPr>
          <w:fldChar w:fldCharType="separate"/>
        </w:r>
        <w:r w:rsidR="00965828">
          <w:rPr>
            <w:noProof/>
            <w:webHidden/>
          </w:rPr>
          <w:t>76</w:t>
        </w:r>
        <w:r>
          <w:rPr>
            <w:noProof/>
            <w:webHidden/>
          </w:rPr>
          <w:fldChar w:fldCharType="end"/>
        </w:r>
      </w:hyperlink>
    </w:p>
    <w:p w14:paraId="2D8EE109" w14:textId="311E8269" w:rsidR="00A617BD" w:rsidRDefault="00A617BD">
      <w:pPr>
        <w:pStyle w:val="31"/>
        <w:rPr>
          <w:rFonts w:asciiTheme="minorHAnsi" w:eastAsiaTheme="minorEastAsia" w:hAnsiTheme="minorHAnsi" w:cstheme="minorBidi"/>
          <w:kern w:val="2"/>
          <w14:ligatures w14:val="standardContextual"/>
        </w:rPr>
      </w:pPr>
      <w:hyperlink w:anchor="_Toc214258610" w:history="1">
        <w:r w:rsidRPr="009912F5">
          <w:rPr>
            <w:rStyle w:val="a3"/>
          </w:rPr>
          <w:t>Низкая инфляция - это база для умеренных банковских ставок в экономике, заявила глава ЦБ РФ Эльвира Набиуллина, выступая на пленарном заседании конгресса финансистов в Казахстане.</w:t>
        </w:r>
        <w:r>
          <w:rPr>
            <w:webHidden/>
          </w:rPr>
          <w:tab/>
        </w:r>
        <w:r>
          <w:rPr>
            <w:webHidden/>
          </w:rPr>
          <w:fldChar w:fldCharType="begin"/>
        </w:r>
        <w:r>
          <w:rPr>
            <w:webHidden/>
          </w:rPr>
          <w:instrText xml:space="preserve"> PAGEREF _Toc214258610 \h </w:instrText>
        </w:r>
        <w:r>
          <w:rPr>
            <w:webHidden/>
          </w:rPr>
        </w:r>
        <w:r>
          <w:rPr>
            <w:webHidden/>
          </w:rPr>
          <w:fldChar w:fldCharType="separate"/>
        </w:r>
        <w:r w:rsidR="00965828">
          <w:rPr>
            <w:webHidden/>
          </w:rPr>
          <w:t>76</w:t>
        </w:r>
        <w:r>
          <w:rPr>
            <w:webHidden/>
          </w:rPr>
          <w:fldChar w:fldCharType="end"/>
        </w:r>
      </w:hyperlink>
    </w:p>
    <w:p w14:paraId="5D5BD1C3" w14:textId="46F44FFA"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11" w:history="1">
        <w:r w:rsidRPr="009912F5">
          <w:rPr>
            <w:rStyle w:val="a3"/>
            <w:noProof/>
          </w:rPr>
          <w:t>РИА Новости, 14.11.2025, ЦБ РФ с лета аккуратно смягчает ДКП, цель - пройти между Сциллой и Харибдой - Набиуллина</w:t>
        </w:r>
        <w:r>
          <w:rPr>
            <w:noProof/>
            <w:webHidden/>
          </w:rPr>
          <w:tab/>
        </w:r>
        <w:r>
          <w:rPr>
            <w:noProof/>
            <w:webHidden/>
          </w:rPr>
          <w:fldChar w:fldCharType="begin"/>
        </w:r>
        <w:r>
          <w:rPr>
            <w:noProof/>
            <w:webHidden/>
          </w:rPr>
          <w:instrText xml:space="preserve"> PAGEREF _Toc214258611 \h </w:instrText>
        </w:r>
        <w:r>
          <w:rPr>
            <w:noProof/>
            <w:webHidden/>
          </w:rPr>
        </w:r>
        <w:r>
          <w:rPr>
            <w:noProof/>
            <w:webHidden/>
          </w:rPr>
          <w:fldChar w:fldCharType="separate"/>
        </w:r>
        <w:r w:rsidR="00965828">
          <w:rPr>
            <w:noProof/>
            <w:webHidden/>
          </w:rPr>
          <w:t>76</w:t>
        </w:r>
        <w:r>
          <w:rPr>
            <w:noProof/>
            <w:webHidden/>
          </w:rPr>
          <w:fldChar w:fldCharType="end"/>
        </w:r>
      </w:hyperlink>
    </w:p>
    <w:p w14:paraId="268B0839" w14:textId="7BF61F18" w:rsidR="00A617BD" w:rsidRDefault="00A617BD">
      <w:pPr>
        <w:pStyle w:val="31"/>
        <w:rPr>
          <w:rFonts w:asciiTheme="minorHAnsi" w:eastAsiaTheme="minorEastAsia" w:hAnsiTheme="minorHAnsi" w:cstheme="minorBidi"/>
          <w:kern w:val="2"/>
          <w14:ligatures w14:val="standardContextual"/>
        </w:rPr>
      </w:pPr>
      <w:hyperlink w:anchor="_Toc214258612" w:history="1">
        <w:r w:rsidRPr="009912F5">
          <w:rPr>
            <w:rStyle w:val="a3"/>
          </w:rPr>
          <w:t>Банк России с лета смягчает денежно-кредитную политику, делает это аккуратно и осторожно, цель - пройти между Сциллой и Харибдой, сообщила глава ЦБ РФ Эльвира Набиуллина.</w:t>
        </w:r>
        <w:r>
          <w:rPr>
            <w:webHidden/>
          </w:rPr>
          <w:tab/>
        </w:r>
        <w:r>
          <w:rPr>
            <w:webHidden/>
          </w:rPr>
          <w:fldChar w:fldCharType="begin"/>
        </w:r>
        <w:r>
          <w:rPr>
            <w:webHidden/>
          </w:rPr>
          <w:instrText xml:space="preserve"> PAGEREF _Toc214258612 \h </w:instrText>
        </w:r>
        <w:r>
          <w:rPr>
            <w:webHidden/>
          </w:rPr>
        </w:r>
        <w:r>
          <w:rPr>
            <w:webHidden/>
          </w:rPr>
          <w:fldChar w:fldCharType="separate"/>
        </w:r>
        <w:r w:rsidR="00965828">
          <w:rPr>
            <w:webHidden/>
          </w:rPr>
          <w:t>76</w:t>
        </w:r>
        <w:r>
          <w:rPr>
            <w:webHidden/>
          </w:rPr>
          <w:fldChar w:fldCharType="end"/>
        </w:r>
      </w:hyperlink>
    </w:p>
    <w:p w14:paraId="3EC73924" w14:textId="107B8366"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13" w:history="1">
        <w:r w:rsidRPr="009912F5">
          <w:rPr>
            <w:rStyle w:val="a3"/>
            <w:noProof/>
          </w:rPr>
          <w:t>РИА Новости, 14.11.2025, Банк России рассматривает цифровизацию финансовой сферы как приоритет - Набиуллина</w:t>
        </w:r>
        <w:r>
          <w:rPr>
            <w:noProof/>
            <w:webHidden/>
          </w:rPr>
          <w:tab/>
        </w:r>
        <w:r>
          <w:rPr>
            <w:noProof/>
            <w:webHidden/>
          </w:rPr>
          <w:fldChar w:fldCharType="begin"/>
        </w:r>
        <w:r>
          <w:rPr>
            <w:noProof/>
            <w:webHidden/>
          </w:rPr>
          <w:instrText xml:space="preserve"> PAGEREF _Toc214258613 \h </w:instrText>
        </w:r>
        <w:r>
          <w:rPr>
            <w:noProof/>
            <w:webHidden/>
          </w:rPr>
        </w:r>
        <w:r>
          <w:rPr>
            <w:noProof/>
            <w:webHidden/>
          </w:rPr>
          <w:fldChar w:fldCharType="separate"/>
        </w:r>
        <w:r w:rsidR="00965828">
          <w:rPr>
            <w:noProof/>
            <w:webHidden/>
          </w:rPr>
          <w:t>77</w:t>
        </w:r>
        <w:r>
          <w:rPr>
            <w:noProof/>
            <w:webHidden/>
          </w:rPr>
          <w:fldChar w:fldCharType="end"/>
        </w:r>
      </w:hyperlink>
    </w:p>
    <w:p w14:paraId="7BE7EA06" w14:textId="7AD76964" w:rsidR="00A617BD" w:rsidRDefault="00A617BD">
      <w:pPr>
        <w:pStyle w:val="31"/>
        <w:rPr>
          <w:rFonts w:asciiTheme="minorHAnsi" w:eastAsiaTheme="minorEastAsia" w:hAnsiTheme="minorHAnsi" w:cstheme="minorBidi"/>
          <w:kern w:val="2"/>
          <w14:ligatures w14:val="standardContextual"/>
        </w:rPr>
      </w:pPr>
      <w:hyperlink w:anchor="_Toc214258614" w:history="1">
        <w:r w:rsidRPr="009912F5">
          <w:rPr>
            <w:rStyle w:val="a3"/>
          </w:rPr>
          <w:t>Банк России рассматривает цифровизацию финансовой сферы как приоритет, заявила глава ЦБ РФ Эльвира Набиуллина.</w:t>
        </w:r>
        <w:r>
          <w:rPr>
            <w:webHidden/>
          </w:rPr>
          <w:tab/>
        </w:r>
        <w:r>
          <w:rPr>
            <w:webHidden/>
          </w:rPr>
          <w:fldChar w:fldCharType="begin"/>
        </w:r>
        <w:r>
          <w:rPr>
            <w:webHidden/>
          </w:rPr>
          <w:instrText xml:space="preserve"> PAGEREF _Toc214258614 \h </w:instrText>
        </w:r>
        <w:r>
          <w:rPr>
            <w:webHidden/>
          </w:rPr>
        </w:r>
        <w:r>
          <w:rPr>
            <w:webHidden/>
          </w:rPr>
          <w:fldChar w:fldCharType="separate"/>
        </w:r>
        <w:r w:rsidR="00965828">
          <w:rPr>
            <w:webHidden/>
          </w:rPr>
          <w:t>77</w:t>
        </w:r>
        <w:r>
          <w:rPr>
            <w:webHidden/>
          </w:rPr>
          <w:fldChar w:fldCharType="end"/>
        </w:r>
      </w:hyperlink>
    </w:p>
    <w:p w14:paraId="0B09E11E" w14:textId="6F1DA75B"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15" w:history="1">
        <w:r w:rsidRPr="009912F5">
          <w:rPr>
            <w:rStyle w:val="a3"/>
            <w:noProof/>
          </w:rPr>
          <w:t>Газета.ру, 14.11.2025, В 2026 году темпы выхода россиян из тени резко упадут</w:t>
        </w:r>
        <w:r>
          <w:rPr>
            <w:noProof/>
            <w:webHidden/>
          </w:rPr>
          <w:tab/>
        </w:r>
        <w:r>
          <w:rPr>
            <w:noProof/>
            <w:webHidden/>
          </w:rPr>
          <w:fldChar w:fldCharType="begin"/>
        </w:r>
        <w:r>
          <w:rPr>
            <w:noProof/>
            <w:webHidden/>
          </w:rPr>
          <w:instrText xml:space="preserve"> PAGEREF _Toc214258615 \h </w:instrText>
        </w:r>
        <w:r>
          <w:rPr>
            <w:noProof/>
            <w:webHidden/>
          </w:rPr>
        </w:r>
        <w:r>
          <w:rPr>
            <w:noProof/>
            <w:webHidden/>
          </w:rPr>
          <w:fldChar w:fldCharType="separate"/>
        </w:r>
        <w:r w:rsidR="00965828">
          <w:rPr>
            <w:noProof/>
            <w:webHidden/>
          </w:rPr>
          <w:t>77</w:t>
        </w:r>
        <w:r>
          <w:rPr>
            <w:noProof/>
            <w:webHidden/>
          </w:rPr>
          <w:fldChar w:fldCharType="end"/>
        </w:r>
      </w:hyperlink>
    </w:p>
    <w:p w14:paraId="150DF5F9" w14:textId="22C2DB16" w:rsidR="00A617BD" w:rsidRDefault="00A617BD">
      <w:pPr>
        <w:pStyle w:val="31"/>
        <w:rPr>
          <w:rFonts w:asciiTheme="minorHAnsi" w:eastAsiaTheme="minorEastAsia" w:hAnsiTheme="minorHAnsi" w:cstheme="minorBidi"/>
          <w:kern w:val="2"/>
          <w14:ligatures w14:val="standardContextual"/>
        </w:rPr>
      </w:pPr>
      <w:hyperlink w:anchor="_Toc214258616" w:history="1">
        <w:r w:rsidRPr="009912F5">
          <w:rPr>
            <w:rStyle w:val="a3"/>
          </w:rPr>
          <w:t>В 2025 году количество россиян, не декларирующих доходы, сократится на 500-700 тыс. человек, а в 2026 году - на 200-400 тыс. человек, спрогнозировала для «Газеты.Ru» кандидат экономических наук, доцент Базовой кафедры финансового контроля, анализа и аудита ГКУ г. Москвы РЭУ им. Г.В. Плеханова Ольга Тарасова.</w:t>
        </w:r>
        <w:r>
          <w:rPr>
            <w:webHidden/>
          </w:rPr>
          <w:tab/>
        </w:r>
        <w:r>
          <w:rPr>
            <w:webHidden/>
          </w:rPr>
          <w:fldChar w:fldCharType="begin"/>
        </w:r>
        <w:r>
          <w:rPr>
            <w:webHidden/>
          </w:rPr>
          <w:instrText xml:space="preserve"> PAGEREF _Toc214258616 \h </w:instrText>
        </w:r>
        <w:r>
          <w:rPr>
            <w:webHidden/>
          </w:rPr>
        </w:r>
        <w:r>
          <w:rPr>
            <w:webHidden/>
          </w:rPr>
          <w:fldChar w:fldCharType="separate"/>
        </w:r>
        <w:r w:rsidR="00965828">
          <w:rPr>
            <w:webHidden/>
          </w:rPr>
          <w:t>77</w:t>
        </w:r>
        <w:r>
          <w:rPr>
            <w:webHidden/>
          </w:rPr>
          <w:fldChar w:fldCharType="end"/>
        </w:r>
      </w:hyperlink>
    </w:p>
    <w:p w14:paraId="53A1FC2A" w14:textId="5FD950B3"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17" w:history="1">
        <w:r w:rsidRPr="009912F5">
          <w:rPr>
            <w:rStyle w:val="a3"/>
            <w:noProof/>
          </w:rPr>
          <w:t>Газета.Ru, 17.11.2025, Названы отрасли с самой высокой зарплатой для пенсионеров в России</w:t>
        </w:r>
        <w:r>
          <w:rPr>
            <w:noProof/>
            <w:webHidden/>
          </w:rPr>
          <w:tab/>
        </w:r>
        <w:r>
          <w:rPr>
            <w:noProof/>
            <w:webHidden/>
          </w:rPr>
          <w:fldChar w:fldCharType="begin"/>
        </w:r>
        <w:r>
          <w:rPr>
            <w:noProof/>
            <w:webHidden/>
          </w:rPr>
          <w:instrText xml:space="preserve"> PAGEREF _Toc214258617 \h </w:instrText>
        </w:r>
        <w:r>
          <w:rPr>
            <w:noProof/>
            <w:webHidden/>
          </w:rPr>
        </w:r>
        <w:r>
          <w:rPr>
            <w:noProof/>
            <w:webHidden/>
          </w:rPr>
          <w:fldChar w:fldCharType="separate"/>
        </w:r>
        <w:r w:rsidR="00965828">
          <w:rPr>
            <w:noProof/>
            <w:webHidden/>
          </w:rPr>
          <w:t>78</w:t>
        </w:r>
        <w:r>
          <w:rPr>
            <w:noProof/>
            <w:webHidden/>
          </w:rPr>
          <w:fldChar w:fldCharType="end"/>
        </w:r>
      </w:hyperlink>
    </w:p>
    <w:p w14:paraId="0853C5A2" w14:textId="3DBB433A" w:rsidR="00A617BD" w:rsidRDefault="00A617BD">
      <w:pPr>
        <w:pStyle w:val="31"/>
        <w:rPr>
          <w:rFonts w:asciiTheme="minorHAnsi" w:eastAsiaTheme="minorEastAsia" w:hAnsiTheme="minorHAnsi" w:cstheme="minorBidi"/>
          <w:kern w:val="2"/>
          <w14:ligatures w14:val="standardContextual"/>
        </w:rPr>
      </w:pPr>
      <w:hyperlink w:anchor="_Toc214258618" w:history="1">
        <w:r w:rsidRPr="009912F5">
          <w:rPr>
            <w:rStyle w:val="a3"/>
          </w:rPr>
          <w:t>Сервисы Работа.ру и «Подработка» изучили базу вакансий, открытых с января по сентябрь 2025 года, и составили рейтинг высокооплачиваемых отраслей для пенсионеров. "Газета.Ru" ознакомилась с результатами исследования.</w:t>
        </w:r>
        <w:r>
          <w:rPr>
            <w:webHidden/>
          </w:rPr>
          <w:tab/>
        </w:r>
        <w:r>
          <w:rPr>
            <w:webHidden/>
          </w:rPr>
          <w:fldChar w:fldCharType="begin"/>
        </w:r>
        <w:r>
          <w:rPr>
            <w:webHidden/>
          </w:rPr>
          <w:instrText xml:space="preserve"> PAGEREF _Toc214258618 \h </w:instrText>
        </w:r>
        <w:r>
          <w:rPr>
            <w:webHidden/>
          </w:rPr>
        </w:r>
        <w:r>
          <w:rPr>
            <w:webHidden/>
          </w:rPr>
          <w:fldChar w:fldCharType="separate"/>
        </w:r>
        <w:r w:rsidR="00965828">
          <w:rPr>
            <w:webHidden/>
          </w:rPr>
          <w:t>78</w:t>
        </w:r>
        <w:r>
          <w:rPr>
            <w:webHidden/>
          </w:rPr>
          <w:fldChar w:fldCharType="end"/>
        </w:r>
      </w:hyperlink>
    </w:p>
    <w:p w14:paraId="10D17A52" w14:textId="587F2A84"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19" w:history="1">
        <w:r w:rsidRPr="009912F5">
          <w:rPr>
            <w:rStyle w:val="a3"/>
            <w:noProof/>
          </w:rPr>
          <w:t>Всем!ру, 14.11.2025, Власти выводят россиян из теневой занятости</w:t>
        </w:r>
        <w:r>
          <w:rPr>
            <w:noProof/>
            <w:webHidden/>
          </w:rPr>
          <w:tab/>
        </w:r>
        <w:r>
          <w:rPr>
            <w:noProof/>
            <w:webHidden/>
          </w:rPr>
          <w:fldChar w:fldCharType="begin"/>
        </w:r>
        <w:r>
          <w:rPr>
            <w:noProof/>
            <w:webHidden/>
          </w:rPr>
          <w:instrText xml:space="preserve"> PAGEREF _Toc214258619 \h </w:instrText>
        </w:r>
        <w:r>
          <w:rPr>
            <w:noProof/>
            <w:webHidden/>
          </w:rPr>
        </w:r>
        <w:r>
          <w:rPr>
            <w:noProof/>
            <w:webHidden/>
          </w:rPr>
          <w:fldChar w:fldCharType="separate"/>
        </w:r>
        <w:r w:rsidR="00965828">
          <w:rPr>
            <w:noProof/>
            <w:webHidden/>
          </w:rPr>
          <w:t>79</w:t>
        </w:r>
        <w:r>
          <w:rPr>
            <w:noProof/>
            <w:webHidden/>
          </w:rPr>
          <w:fldChar w:fldCharType="end"/>
        </w:r>
      </w:hyperlink>
    </w:p>
    <w:p w14:paraId="4F4E648B" w14:textId="035B0230" w:rsidR="00A617BD" w:rsidRDefault="00A617BD">
      <w:pPr>
        <w:pStyle w:val="31"/>
        <w:rPr>
          <w:rFonts w:asciiTheme="minorHAnsi" w:eastAsiaTheme="minorEastAsia" w:hAnsiTheme="minorHAnsi" w:cstheme="minorBidi"/>
          <w:kern w:val="2"/>
          <w14:ligatures w14:val="standardContextual"/>
        </w:rPr>
      </w:pPr>
      <w:hyperlink w:anchor="_Toc214258620" w:history="1">
        <w:r w:rsidRPr="009912F5">
          <w:rPr>
            <w:rStyle w:val="a3"/>
          </w:rPr>
          <w:t>В Российской Федерации действуют специальные межведомственные структуры, целенаправленно занимающиеся вопросами выявления и перевода неформальной занятости в легальное поле.</w:t>
        </w:r>
        <w:r>
          <w:rPr>
            <w:webHidden/>
          </w:rPr>
          <w:tab/>
        </w:r>
        <w:r>
          <w:rPr>
            <w:webHidden/>
          </w:rPr>
          <w:fldChar w:fldCharType="begin"/>
        </w:r>
        <w:r>
          <w:rPr>
            <w:webHidden/>
          </w:rPr>
          <w:instrText xml:space="preserve"> PAGEREF _Toc214258620 \h </w:instrText>
        </w:r>
        <w:r>
          <w:rPr>
            <w:webHidden/>
          </w:rPr>
        </w:r>
        <w:r>
          <w:rPr>
            <w:webHidden/>
          </w:rPr>
          <w:fldChar w:fldCharType="separate"/>
        </w:r>
        <w:r w:rsidR="00965828">
          <w:rPr>
            <w:webHidden/>
          </w:rPr>
          <w:t>79</w:t>
        </w:r>
        <w:r>
          <w:rPr>
            <w:webHidden/>
          </w:rPr>
          <w:fldChar w:fldCharType="end"/>
        </w:r>
      </w:hyperlink>
    </w:p>
    <w:p w14:paraId="0D7410A6" w14:textId="35477328"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21" w:history="1">
        <w:r w:rsidRPr="009912F5">
          <w:rPr>
            <w:rStyle w:val="a3"/>
            <w:noProof/>
          </w:rPr>
          <w:t>ФедералПресс, 14.11.2025, Стало известно, какие налоговые вычеты могут получить россияне в 2026 году</w:t>
        </w:r>
        <w:r>
          <w:rPr>
            <w:noProof/>
            <w:webHidden/>
          </w:rPr>
          <w:tab/>
        </w:r>
        <w:r>
          <w:rPr>
            <w:noProof/>
            <w:webHidden/>
          </w:rPr>
          <w:fldChar w:fldCharType="begin"/>
        </w:r>
        <w:r>
          <w:rPr>
            <w:noProof/>
            <w:webHidden/>
          </w:rPr>
          <w:instrText xml:space="preserve"> PAGEREF _Toc214258621 \h </w:instrText>
        </w:r>
        <w:r>
          <w:rPr>
            <w:noProof/>
            <w:webHidden/>
          </w:rPr>
        </w:r>
        <w:r>
          <w:rPr>
            <w:noProof/>
            <w:webHidden/>
          </w:rPr>
          <w:fldChar w:fldCharType="separate"/>
        </w:r>
        <w:r w:rsidR="00965828">
          <w:rPr>
            <w:noProof/>
            <w:webHidden/>
          </w:rPr>
          <w:t>80</w:t>
        </w:r>
        <w:r>
          <w:rPr>
            <w:noProof/>
            <w:webHidden/>
          </w:rPr>
          <w:fldChar w:fldCharType="end"/>
        </w:r>
      </w:hyperlink>
    </w:p>
    <w:p w14:paraId="38AF7637" w14:textId="1D3AC5C0" w:rsidR="00A617BD" w:rsidRDefault="00A617BD">
      <w:pPr>
        <w:pStyle w:val="31"/>
        <w:rPr>
          <w:rFonts w:asciiTheme="minorHAnsi" w:eastAsiaTheme="minorEastAsia" w:hAnsiTheme="minorHAnsi" w:cstheme="minorBidi"/>
          <w:kern w:val="2"/>
          <w14:ligatures w14:val="standardContextual"/>
        </w:rPr>
      </w:pPr>
      <w:hyperlink w:anchor="_Toc214258622" w:history="1">
        <w:r w:rsidRPr="009912F5">
          <w:rPr>
            <w:rStyle w:val="a3"/>
          </w:rPr>
          <w:t>В России меняются правила оформления налоговых вычетов после масштабной реформы НДФЛ. Изменения коснулись ставок, лимитов и порядка подачи заявлений, что напрямую влияет на доходы граждан в 2026 году. Финансовый эксперт Татьяна Волкова в беседе с «ФедералПресс» объяснила, какие возможности для возврата налогов появятся у россиян.</w:t>
        </w:r>
        <w:r>
          <w:rPr>
            <w:webHidden/>
          </w:rPr>
          <w:tab/>
        </w:r>
        <w:r>
          <w:rPr>
            <w:webHidden/>
          </w:rPr>
          <w:fldChar w:fldCharType="begin"/>
        </w:r>
        <w:r>
          <w:rPr>
            <w:webHidden/>
          </w:rPr>
          <w:instrText xml:space="preserve"> PAGEREF _Toc214258622 \h </w:instrText>
        </w:r>
        <w:r>
          <w:rPr>
            <w:webHidden/>
          </w:rPr>
        </w:r>
        <w:r>
          <w:rPr>
            <w:webHidden/>
          </w:rPr>
          <w:fldChar w:fldCharType="separate"/>
        </w:r>
        <w:r w:rsidR="00965828">
          <w:rPr>
            <w:webHidden/>
          </w:rPr>
          <w:t>80</w:t>
        </w:r>
        <w:r>
          <w:rPr>
            <w:webHidden/>
          </w:rPr>
          <w:fldChar w:fldCharType="end"/>
        </w:r>
      </w:hyperlink>
    </w:p>
    <w:p w14:paraId="3E56E184" w14:textId="7316C037"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23" w:history="1">
        <w:r w:rsidRPr="009912F5">
          <w:rPr>
            <w:rStyle w:val="a3"/>
            <w:noProof/>
          </w:rPr>
          <w:t>РБК, 17.11.2025, Один номер на троих</w:t>
        </w:r>
        <w:r>
          <w:rPr>
            <w:noProof/>
            <w:webHidden/>
          </w:rPr>
          <w:tab/>
        </w:r>
        <w:r>
          <w:rPr>
            <w:noProof/>
            <w:webHidden/>
          </w:rPr>
          <w:fldChar w:fldCharType="begin"/>
        </w:r>
        <w:r>
          <w:rPr>
            <w:noProof/>
            <w:webHidden/>
          </w:rPr>
          <w:instrText xml:space="preserve"> PAGEREF _Toc214258623 \h </w:instrText>
        </w:r>
        <w:r>
          <w:rPr>
            <w:noProof/>
            <w:webHidden/>
          </w:rPr>
        </w:r>
        <w:r>
          <w:rPr>
            <w:noProof/>
            <w:webHidden/>
          </w:rPr>
          <w:fldChar w:fldCharType="separate"/>
        </w:r>
        <w:r w:rsidR="00965828">
          <w:rPr>
            <w:noProof/>
            <w:webHidden/>
          </w:rPr>
          <w:t>83</w:t>
        </w:r>
        <w:r>
          <w:rPr>
            <w:noProof/>
            <w:webHidden/>
          </w:rPr>
          <w:fldChar w:fldCharType="end"/>
        </w:r>
      </w:hyperlink>
    </w:p>
    <w:p w14:paraId="26164E03" w14:textId="7D2F95C6" w:rsidR="00A617BD" w:rsidRDefault="00A617BD">
      <w:pPr>
        <w:pStyle w:val="31"/>
        <w:rPr>
          <w:rFonts w:asciiTheme="minorHAnsi" w:eastAsiaTheme="minorEastAsia" w:hAnsiTheme="minorHAnsi" w:cstheme="minorBidi"/>
          <w:kern w:val="2"/>
          <w14:ligatures w14:val="standardContextual"/>
        </w:rPr>
      </w:pPr>
      <w:hyperlink w:anchor="_Toc214258624" w:history="1">
        <w:r w:rsidRPr="009912F5">
          <w:rPr>
            <w:rStyle w:val="a3"/>
          </w:rPr>
          <w:t>Минфин рассмотрит создание нового единого идентификатора для бизнеса, узнал РБК. Предполагается, что он может заменить ИНН, ОГРН, EРНС. Когда будет принято решение и что изменится для бизнеса - в материале РБК.</w:t>
        </w:r>
        <w:r>
          <w:rPr>
            <w:webHidden/>
          </w:rPr>
          <w:tab/>
        </w:r>
        <w:r>
          <w:rPr>
            <w:webHidden/>
          </w:rPr>
          <w:fldChar w:fldCharType="begin"/>
        </w:r>
        <w:r>
          <w:rPr>
            <w:webHidden/>
          </w:rPr>
          <w:instrText xml:space="preserve"> PAGEREF _Toc214258624 \h </w:instrText>
        </w:r>
        <w:r>
          <w:rPr>
            <w:webHidden/>
          </w:rPr>
        </w:r>
        <w:r>
          <w:rPr>
            <w:webHidden/>
          </w:rPr>
          <w:fldChar w:fldCharType="separate"/>
        </w:r>
        <w:r w:rsidR="00965828">
          <w:rPr>
            <w:webHidden/>
          </w:rPr>
          <w:t>83</w:t>
        </w:r>
        <w:r>
          <w:rPr>
            <w:webHidden/>
          </w:rPr>
          <w:fldChar w:fldCharType="end"/>
        </w:r>
      </w:hyperlink>
    </w:p>
    <w:p w14:paraId="40BB8063" w14:textId="628EE484"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625" w:history="1">
        <w:r w:rsidRPr="009912F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_Toc214258625 \h </w:instrText>
        </w:r>
        <w:r>
          <w:rPr>
            <w:noProof/>
            <w:webHidden/>
          </w:rPr>
        </w:r>
        <w:r>
          <w:rPr>
            <w:noProof/>
            <w:webHidden/>
          </w:rPr>
          <w:fldChar w:fldCharType="separate"/>
        </w:r>
        <w:r w:rsidR="00965828">
          <w:rPr>
            <w:noProof/>
            <w:webHidden/>
          </w:rPr>
          <w:t>88</w:t>
        </w:r>
        <w:r>
          <w:rPr>
            <w:noProof/>
            <w:webHidden/>
          </w:rPr>
          <w:fldChar w:fldCharType="end"/>
        </w:r>
      </w:hyperlink>
    </w:p>
    <w:p w14:paraId="743931C0" w14:textId="4F19A8BF"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626" w:history="1">
        <w:r w:rsidRPr="009912F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_Toc214258626 \h </w:instrText>
        </w:r>
        <w:r>
          <w:rPr>
            <w:noProof/>
            <w:webHidden/>
          </w:rPr>
        </w:r>
        <w:r>
          <w:rPr>
            <w:noProof/>
            <w:webHidden/>
          </w:rPr>
          <w:fldChar w:fldCharType="separate"/>
        </w:r>
        <w:r w:rsidR="00965828">
          <w:rPr>
            <w:noProof/>
            <w:webHidden/>
          </w:rPr>
          <w:t>88</w:t>
        </w:r>
        <w:r>
          <w:rPr>
            <w:noProof/>
            <w:webHidden/>
          </w:rPr>
          <w:fldChar w:fldCharType="end"/>
        </w:r>
      </w:hyperlink>
    </w:p>
    <w:p w14:paraId="51368025" w14:textId="07A224B8"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27" w:history="1">
        <w:r w:rsidRPr="009912F5">
          <w:rPr>
            <w:rStyle w:val="a3"/>
            <w:noProof/>
          </w:rPr>
          <w:t>Деловой Казахстан, 14.11.2025, Очень хочется на пенсию: четверть всех страховых премий приходится на пенсионный аннуитет</w:t>
        </w:r>
        <w:r>
          <w:rPr>
            <w:noProof/>
            <w:webHidden/>
          </w:rPr>
          <w:tab/>
        </w:r>
        <w:r>
          <w:rPr>
            <w:noProof/>
            <w:webHidden/>
          </w:rPr>
          <w:fldChar w:fldCharType="begin"/>
        </w:r>
        <w:r>
          <w:rPr>
            <w:noProof/>
            <w:webHidden/>
          </w:rPr>
          <w:instrText xml:space="preserve"> PAGEREF _Toc214258627 \h </w:instrText>
        </w:r>
        <w:r>
          <w:rPr>
            <w:noProof/>
            <w:webHidden/>
          </w:rPr>
        </w:r>
        <w:r>
          <w:rPr>
            <w:noProof/>
            <w:webHidden/>
          </w:rPr>
          <w:fldChar w:fldCharType="separate"/>
        </w:r>
        <w:r w:rsidR="00965828">
          <w:rPr>
            <w:noProof/>
            <w:webHidden/>
          </w:rPr>
          <w:t>88</w:t>
        </w:r>
        <w:r>
          <w:rPr>
            <w:noProof/>
            <w:webHidden/>
          </w:rPr>
          <w:fldChar w:fldCharType="end"/>
        </w:r>
      </w:hyperlink>
    </w:p>
    <w:p w14:paraId="32DEECC6" w14:textId="7F578C1C" w:rsidR="00A617BD" w:rsidRDefault="00A617BD">
      <w:pPr>
        <w:pStyle w:val="31"/>
        <w:rPr>
          <w:rFonts w:asciiTheme="minorHAnsi" w:eastAsiaTheme="minorEastAsia" w:hAnsiTheme="minorHAnsi" w:cstheme="minorBidi"/>
          <w:kern w:val="2"/>
          <w14:ligatures w14:val="standardContextual"/>
        </w:rPr>
      </w:pPr>
      <w:hyperlink w:anchor="_Toc214258628" w:history="1">
        <w:r w:rsidRPr="009912F5">
          <w:rPr>
            <w:rStyle w:val="a3"/>
          </w:rPr>
          <w:t>Для многих казахстанцев аннуитетное страхование жизни — пока что абстрактный термин из финансовых брошюр. На деле же это инструмент, который позволяет превратить пенсионные накопления в стабильный ежемесячный доход на всю жизнь. Аннуитетное страхование жизни в Казахстане — один из немногих видов страховых продуктов, где клиент получает не разовую выплату, а стабильный доход в течение длительного периода, чаще всего пожизненно. По сути, это добровольный способ застраховать не только жизнь, но и собственный будущий доход: человек делает единовременный взнос, а страховая компания берёт на себя обязательство обеспечивать ему регулярные платежи.</w:t>
        </w:r>
        <w:r>
          <w:rPr>
            <w:webHidden/>
          </w:rPr>
          <w:tab/>
        </w:r>
        <w:r>
          <w:rPr>
            <w:webHidden/>
          </w:rPr>
          <w:fldChar w:fldCharType="begin"/>
        </w:r>
        <w:r>
          <w:rPr>
            <w:webHidden/>
          </w:rPr>
          <w:instrText xml:space="preserve"> PAGEREF _Toc214258628 \h </w:instrText>
        </w:r>
        <w:r>
          <w:rPr>
            <w:webHidden/>
          </w:rPr>
        </w:r>
        <w:r>
          <w:rPr>
            <w:webHidden/>
          </w:rPr>
          <w:fldChar w:fldCharType="separate"/>
        </w:r>
        <w:r w:rsidR="00965828">
          <w:rPr>
            <w:webHidden/>
          </w:rPr>
          <w:t>88</w:t>
        </w:r>
        <w:r>
          <w:rPr>
            <w:webHidden/>
          </w:rPr>
          <w:fldChar w:fldCharType="end"/>
        </w:r>
      </w:hyperlink>
    </w:p>
    <w:p w14:paraId="2D2E3FE6" w14:textId="0CB4AF18"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29" w:history="1">
        <w:r w:rsidRPr="009912F5">
          <w:rPr>
            <w:rStyle w:val="a3"/>
            <w:noProof/>
          </w:rPr>
          <w:t>Digital Business, 14.11.2025, Экономист предупредил: почти 24% казахстанцев рискуют остаться без пенсии</w:t>
        </w:r>
        <w:r>
          <w:rPr>
            <w:noProof/>
            <w:webHidden/>
          </w:rPr>
          <w:tab/>
        </w:r>
        <w:r>
          <w:rPr>
            <w:noProof/>
            <w:webHidden/>
          </w:rPr>
          <w:fldChar w:fldCharType="begin"/>
        </w:r>
        <w:r>
          <w:rPr>
            <w:noProof/>
            <w:webHidden/>
          </w:rPr>
          <w:instrText xml:space="preserve"> PAGEREF _Toc214258629 \h </w:instrText>
        </w:r>
        <w:r>
          <w:rPr>
            <w:noProof/>
            <w:webHidden/>
          </w:rPr>
        </w:r>
        <w:r>
          <w:rPr>
            <w:noProof/>
            <w:webHidden/>
          </w:rPr>
          <w:fldChar w:fldCharType="separate"/>
        </w:r>
        <w:r w:rsidR="00965828">
          <w:rPr>
            <w:noProof/>
            <w:webHidden/>
          </w:rPr>
          <w:t>89</w:t>
        </w:r>
        <w:r>
          <w:rPr>
            <w:noProof/>
            <w:webHidden/>
          </w:rPr>
          <w:fldChar w:fldCharType="end"/>
        </w:r>
      </w:hyperlink>
    </w:p>
    <w:p w14:paraId="62561778" w14:textId="4E01942F" w:rsidR="00A617BD" w:rsidRDefault="00A617BD">
      <w:pPr>
        <w:pStyle w:val="31"/>
        <w:rPr>
          <w:rFonts w:asciiTheme="minorHAnsi" w:eastAsiaTheme="minorEastAsia" w:hAnsiTheme="minorHAnsi" w:cstheme="minorBidi"/>
          <w:kern w:val="2"/>
          <w14:ligatures w14:val="standardContextual"/>
        </w:rPr>
      </w:pPr>
      <w:hyperlink w:anchor="_Toc214258630" w:history="1">
        <w:r w:rsidRPr="009912F5">
          <w:rPr>
            <w:rStyle w:val="a3"/>
          </w:rPr>
          <w:t>Известный казахстанский экономист и аналитик Аман Алимбаев в беседе с Digital Business сравнил пенсионные модели Казахстана и Сингапура и обсудил тревожные тенденции. По его словам, между системами есть важные сходства: обе завязаны на обязательные отчисления и зависят от официальной занятости. Однако именно это и делает их уязвимыми — особенно для самозанятых, фрилансеров и индивидуальных предпринимателей.</w:t>
        </w:r>
        <w:r>
          <w:rPr>
            <w:webHidden/>
          </w:rPr>
          <w:tab/>
        </w:r>
        <w:r>
          <w:rPr>
            <w:webHidden/>
          </w:rPr>
          <w:fldChar w:fldCharType="begin"/>
        </w:r>
        <w:r>
          <w:rPr>
            <w:webHidden/>
          </w:rPr>
          <w:instrText xml:space="preserve"> PAGEREF _Toc214258630 \h </w:instrText>
        </w:r>
        <w:r>
          <w:rPr>
            <w:webHidden/>
          </w:rPr>
        </w:r>
        <w:r>
          <w:rPr>
            <w:webHidden/>
          </w:rPr>
          <w:fldChar w:fldCharType="separate"/>
        </w:r>
        <w:r w:rsidR="00965828">
          <w:rPr>
            <w:webHidden/>
          </w:rPr>
          <w:t>89</w:t>
        </w:r>
        <w:r>
          <w:rPr>
            <w:webHidden/>
          </w:rPr>
          <w:fldChar w:fldCharType="end"/>
        </w:r>
      </w:hyperlink>
    </w:p>
    <w:p w14:paraId="1BCF4A49" w14:textId="3DCDE7A2"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31" w:history="1">
        <w:r w:rsidRPr="009912F5">
          <w:rPr>
            <w:rStyle w:val="a3"/>
            <w:noProof/>
          </w:rPr>
          <w:t>Business FM, 14.11.2025, Новый этап в управлении пенсионными накоплениями: стратегии, УИП и защита через бенчмарк</w:t>
        </w:r>
        <w:r>
          <w:rPr>
            <w:noProof/>
            <w:webHidden/>
          </w:rPr>
          <w:tab/>
        </w:r>
        <w:r>
          <w:rPr>
            <w:noProof/>
            <w:webHidden/>
          </w:rPr>
          <w:fldChar w:fldCharType="begin"/>
        </w:r>
        <w:r>
          <w:rPr>
            <w:noProof/>
            <w:webHidden/>
          </w:rPr>
          <w:instrText xml:space="preserve"> PAGEREF _Toc214258631 \h </w:instrText>
        </w:r>
        <w:r>
          <w:rPr>
            <w:noProof/>
            <w:webHidden/>
          </w:rPr>
        </w:r>
        <w:r>
          <w:rPr>
            <w:noProof/>
            <w:webHidden/>
          </w:rPr>
          <w:fldChar w:fldCharType="separate"/>
        </w:r>
        <w:r w:rsidR="00965828">
          <w:rPr>
            <w:noProof/>
            <w:webHidden/>
          </w:rPr>
          <w:t>91</w:t>
        </w:r>
        <w:r>
          <w:rPr>
            <w:noProof/>
            <w:webHidden/>
          </w:rPr>
          <w:fldChar w:fldCharType="end"/>
        </w:r>
      </w:hyperlink>
    </w:p>
    <w:p w14:paraId="7A619760" w14:textId="5CE43F1E" w:rsidR="00A617BD" w:rsidRDefault="00A617BD">
      <w:pPr>
        <w:pStyle w:val="31"/>
        <w:rPr>
          <w:rFonts w:asciiTheme="minorHAnsi" w:eastAsiaTheme="minorEastAsia" w:hAnsiTheme="minorHAnsi" w:cstheme="minorBidi"/>
          <w:kern w:val="2"/>
          <w14:ligatures w14:val="standardContextual"/>
        </w:rPr>
      </w:pPr>
      <w:hyperlink w:anchor="_Toc214258632" w:history="1">
        <w:r w:rsidRPr="009912F5">
          <w:rPr>
            <w:rStyle w:val="a3"/>
          </w:rPr>
          <w:t>Казахстанцам предоставляется всё больше инструментов для участия в управлении собственными пенсионными накоплениями. О новых возможностях, рисках и международной практике в эфире Business FM рассказала начальник управления анализа инвестиционного портфеля АО «ЕНПФ» Ләззат Әмірғалиева</w:t>
        </w:r>
        <w:r>
          <w:rPr>
            <w:webHidden/>
          </w:rPr>
          <w:tab/>
        </w:r>
        <w:r>
          <w:rPr>
            <w:webHidden/>
          </w:rPr>
          <w:fldChar w:fldCharType="begin"/>
        </w:r>
        <w:r>
          <w:rPr>
            <w:webHidden/>
          </w:rPr>
          <w:instrText xml:space="preserve"> PAGEREF _Toc214258632 \h </w:instrText>
        </w:r>
        <w:r>
          <w:rPr>
            <w:webHidden/>
          </w:rPr>
        </w:r>
        <w:r>
          <w:rPr>
            <w:webHidden/>
          </w:rPr>
          <w:fldChar w:fldCharType="separate"/>
        </w:r>
        <w:r w:rsidR="00965828">
          <w:rPr>
            <w:webHidden/>
          </w:rPr>
          <w:t>91</w:t>
        </w:r>
        <w:r>
          <w:rPr>
            <w:webHidden/>
          </w:rPr>
          <w:fldChar w:fldCharType="end"/>
        </w:r>
      </w:hyperlink>
    </w:p>
    <w:p w14:paraId="0CF93B4F" w14:textId="7A970148"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33" w:history="1">
        <w:r w:rsidRPr="009912F5">
          <w:rPr>
            <w:rStyle w:val="a3"/>
            <w:noProof/>
          </w:rPr>
          <w:t>Digital Business, 14.11.2025, Утверждены пенсии на 2026 год в Казахстане</w:t>
        </w:r>
        <w:r>
          <w:rPr>
            <w:noProof/>
            <w:webHidden/>
          </w:rPr>
          <w:tab/>
        </w:r>
        <w:r>
          <w:rPr>
            <w:noProof/>
            <w:webHidden/>
          </w:rPr>
          <w:fldChar w:fldCharType="begin"/>
        </w:r>
        <w:r>
          <w:rPr>
            <w:noProof/>
            <w:webHidden/>
          </w:rPr>
          <w:instrText xml:space="preserve"> PAGEREF _Toc214258633 \h </w:instrText>
        </w:r>
        <w:r>
          <w:rPr>
            <w:noProof/>
            <w:webHidden/>
          </w:rPr>
        </w:r>
        <w:r>
          <w:rPr>
            <w:noProof/>
            <w:webHidden/>
          </w:rPr>
          <w:fldChar w:fldCharType="separate"/>
        </w:r>
        <w:r w:rsidR="00965828">
          <w:rPr>
            <w:noProof/>
            <w:webHidden/>
          </w:rPr>
          <w:t>92</w:t>
        </w:r>
        <w:r>
          <w:rPr>
            <w:noProof/>
            <w:webHidden/>
          </w:rPr>
          <w:fldChar w:fldCharType="end"/>
        </w:r>
      </w:hyperlink>
    </w:p>
    <w:p w14:paraId="5064FBDF" w14:textId="72AC4CC2" w:rsidR="00A617BD" w:rsidRDefault="00A617BD">
      <w:pPr>
        <w:pStyle w:val="31"/>
        <w:rPr>
          <w:rFonts w:asciiTheme="minorHAnsi" w:eastAsiaTheme="minorEastAsia" w:hAnsiTheme="minorHAnsi" w:cstheme="minorBidi"/>
          <w:kern w:val="2"/>
          <w14:ligatures w14:val="standardContextual"/>
        </w:rPr>
      </w:pPr>
      <w:hyperlink w:anchor="_Toc214258634" w:history="1">
        <w:r w:rsidRPr="009912F5">
          <w:rPr>
            <w:rStyle w:val="a3"/>
          </w:rPr>
          <w:t>С 1 января 2026 года в Казахстане вырастут пенсии и некоторые социальные выплаты. Правительство заложило в бюджет повышение пенсионных выплат по возрасту и за выслугу лет - на 10%, пишет digitalbusiness.kz</w:t>
        </w:r>
        <w:r>
          <w:rPr>
            <w:webHidden/>
          </w:rPr>
          <w:tab/>
        </w:r>
        <w:r>
          <w:rPr>
            <w:webHidden/>
          </w:rPr>
          <w:fldChar w:fldCharType="begin"/>
        </w:r>
        <w:r>
          <w:rPr>
            <w:webHidden/>
          </w:rPr>
          <w:instrText xml:space="preserve"> PAGEREF _Toc214258634 \h </w:instrText>
        </w:r>
        <w:r>
          <w:rPr>
            <w:webHidden/>
          </w:rPr>
        </w:r>
        <w:r>
          <w:rPr>
            <w:webHidden/>
          </w:rPr>
          <w:fldChar w:fldCharType="separate"/>
        </w:r>
        <w:r w:rsidR="00965828">
          <w:rPr>
            <w:webHidden/>
          </w:rPr>
          <w:t>92</w:t>
        </w:r>
        <w:r>
          <w:rPr>
            <w:webHidden/>
          </w:rPr>
          <w:fldChar w:fldCharType="end"/>
        </w:r>
      </w:hyperlink>
    </w:p>
    <w:p w14:paraId="4D1F805D" w14:textId="2A1D33EC"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35" w:history="1">
        <w:r w:rsidRPr="009912F5">
          <w:rPr>
            <w:rStyle w:val="a3"/>
            <w:noProof/>
          </w:rPr>
          <w:t>РИА Новости, 15.11.2025, Отказ МВФ финансировать Молдавию создает риск невыплат зарплат и пенсий - депутат</w:t>
        </w:r>
        <w:r>
          <w:rPr>
            <w:noProof/>
            <w:webHidden/>
          </w:rPr>
          <w:tab/>
        </w:r>
        <w:r>
          <w:rPr>
            <w:noProof/>
            <w:webHidden/>
          </w:rPr>
          <w:fldChar w:fldCharType="begin"/>
        </w:r>
        <w:r>
          <w:rPr>
            <w:noProof/>
            <w:webHidden/>
          </w:rPr>
          <w:instrText xml:space="preserve"> PAGEREF _Toc214258635 \h </w:instrText>
        </w:r>
        <w:r>
          <w:rPr>
            <w:noProof/>
            <w:webHidden/>
          </w:rPr>
        </w:r>
        <w:r>
          <w:rPr>
            <w:noProof/>
            <w:webHidden/>
          </w:rPr>
          <w:fldChar w:fldCharType="separate"/>
        </w:r>
        <w:r w:rsidR="00965828">
          <w:rPr>
            <w:noProof/>
            <w:webHidden/>
          </w:rPr>
          <w:t>92</w:t>
        </w:r>
        <w:r>
          <w:rPr>
            <w:noProof/>
            <w:webHidden/>
          </w:rPr>
          <w:fldChar w:fldCharType="end"/>
        </w:r>
      </w:hyperlink>
    </w:p>
    <w:p w14:paraId="4C8C4E45" w14:textId="4D31A3EE" w:rsidR="00A617BD" w:rsidRDefault="00A617BD">
      <w:pPr>
        <w:pStyle w:val="31"/>
        <w:rPr>
          <w:rFonts w:asciiTheme="minorHAnsi" w:eastAsiaTheme="minorEastAsia" w:hAnsiTheme="minorHAnsi" w:cstheme="minorBidi"/>
          <w:kern w:val="2"/>
          <w14:ligatures w14:val="standardContextual"/>
        </w:rPr>
      </w:pPr>
      <w:hyperlink w:anchor="_Toc214258636" w:history="1">
        <w:r w:rsidRPr="009912F5">
          <w:rPr>
            <w:rStyle w:val="a3"/>
          </w:rPr>
          <w:t>Отказ Международного валютного фонда выделить средства Молдавии может привести к риску невыплат пенсий и зарплат, считает депутат парламента от оппозиционной Партии коммунистов Диана Караман.</w:t>
        </w:r>
        <w:r>
          <w:rPr>
            <w:webHidden/>
          </w:rPr>
          <w:tab/>
        </w:r>
        <w:r>
          <w:rPr>
            <w:webHidden/>
          </w:rPr>
          <w:fldChar w:fldCharType="begin"/>
        </w:r>
        <w:r>
          <w:rPr>
            <w:webHidden/>
          </w:rPr>
          <w:instrText xml:space="preserve"> PAGEREF _Toc214258636 \h </w:instrText>
        </w:r>
        <w:r>
          <w:rPr>
            <w:webHidden/>
          </w:rPr>
        </w:r>
        <w:r>
          <w:rPr>
            <w:webHidden/>
          </w:rPr>
          <w:fldChar w:fldCharType="separate"/>
        </w:r>
        <w:r w:rsidR="00965828">
          <w:rPr>
            <w:webHidden/>
          </w:rPr>
          <w:t>92</w:t>
        </w:r>
        <w:r>
          <w:rPr>
            <w:webHidden/>
          </w:rPr>
          <w:fldChar w:fldCharType="end"/>
        </w:r>
      </w:hyperlink>
    </w:p>
    <w:p w14:paraId="3DA388C7" w14:textId="111882B0"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37" w:history="1">
        <w:r w:rsidRPr="009912F5">
          <w:rPr>
            <w:rStyle w:val="a3"/>
            <w:noProof/>
          </w:rPr>
          <w:t>Koreaphone, 16.11.2025, Анонсирован рост пенсий белорусов в 2026 году</w:t>
        </w:r>
        <w:r>
          <w:rPr>
            <w:noProof/>
            <w:webHidden/>
          </w:rPr>
          <w:tab/>
        </w:r>
        <w:r>
          <w:rPr>
            <w:noProof/>
            <w:webHidden/>
          </w:rPr>
          <w:fldChar w:fldCharType="begin"/>
        </w:r>
        <w:r>
          <w:rPr>
            <w:noProof/>
            <w:webHidden/>
          </w:rPr>
          <w:instrText xml:space="preserve"> PAGEREF _Toc214258637 \h </w:instrText>
        </w:r>
        <w:r>
          <w:rPr>
            <w:noProof/>
            <w:webHidden/>
          </w:rPr>
        </w:r>
        <w:r>
          <w:rPr>
            <w:noProof/>
            <w:webHidden/>
          </w:rPr>
          <w:fldChar w:fldCharType="separate"/>
        </w:r>
        <w:r w:rsidR="00965828">
          <w:rPr>
            <w:noProof/>
            <w:webHidden/>
          </w:rPr>
          <w:t>93</w:t>
        </w:r>
        <w:r>
          <w:rPr>
            <w:noProof/>
            <w:webHidden/>
          </w:rPr>
          <w:fldChar w:fldCharType="end"/>
        </w:r>
      </w:hyperlink>
    </w:p>
    <w:p w14:paraId="45C320B8" w14:textId="462ADAC2" w:rsidR="00A617BD" w:rsidRDefault="00A617BD">
      <w:pPr>
        <w:pStyle w:val="31"/>
        <w:rPr>
          <w:rFonts w:asciiTheme="minorHAnsi" w:eastAsiaTheme="minorEastAsia" w:hAnsiTheme="minorHAnsi" w:cstheme="minorBidi"/>
          <w:kern w:val="2"/>
          <w14:ligatures w14:val="standardContextual"/>
        </w:rPr>
      </w:pPr>
      <w:hyperlink w:anchor="_Toc214258638" w:history="1">
        <w:r w:rsidRPr="009912F5">
          <w:rPr>
            <w:rStyle w:val="a3"/>
          </w:rPr>
          <w:t>В Министерстве труда и социальной защиты анонсировали рост пенсий белорусов в следующем году.</w:t>
        </w:r>
        <w:r>
          <w:rPr>
            <w:webHidden/>
          </w:rPr>
          <w:tab/>
        </w:r>
        <w:r>
          <w:rPr>
            <w:webHidden/>
          </w:rPr>
          <w:fldChar w:fldCharType="begin"/>
        </w:r>
        <w:r>
          <w:rPr>
            <w:webHidden/>
          </w:rPr>
          <w:instrText xml:space="preserve"> PAGEREF _Toc214258638 \h </w:instrText>
        </w:r>
        <w:r>
          <w:rPr>
            <w:webHidden/>
          </w:rPr>
        </w:r>
        <w:r>
          <w:rPr>
            <w:webHidden/>
          </w:rPr>
          <w:fldChar w:fldCharType="separate"/>
        </w:r>
        <w:r w:rsidR="00965828">
          <w:rPr>
            <w:webHidden/>
          </w:rPr>
          <w:t>93</w:t>
        </w:r>
        <w:r>
          <w:rPr>
            <w:webHidden/>
          </w:rPr>
          <w:fldChar w:fldCharType="end"/>
        </w:r>
      </w:hyperlink>
    </w:p>
    <w:p w14:paraId="69CB184B" w14:textId="147F8941" w:rsidR="00A617BD" w:rsidRDefault="00A617B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258639" w:history="1">
        <w:r w:rsidRPr="009912F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_Toc214258639 \h </w:instrText>
        </w:r>
        <w:r>
          <w:rPr>
            <w:noProof/>
            <w:webHidden/>
          </w:rPr>
        </w:r>
        <w:r>
          <w:rPr>
            <w:noProof/>
            <w:webHidden/>
          </w:rPr>
          <w:fldChar w:fldCharType="separate"/>
        </w:r>
        <w:r w:rsidR="00965828">
          <w:rPr>
            <w:noProof/>
            <w:webHidden/>
          </w:rPr>
          <w:t>94</w:t>
        </w:r>
        <w:r>
          <w:rPr>
            <w:noProof/>
            <w:webHidden/>
          </w:rPr>
          <w:fldChar w:fldCharType="end"/>
        </w:r>
      </w:hyperlink>
    </w:p>
    <w:p w14:paraId="2F6FF334" w14:textId="3F36572A"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40" w:history="1">
        <w:r w:rsidRPr="009912F5">
          <w:rPr>
            <w:rStyle w:val="a3"/>
            <w:noProof/>
          </w:rPr>
          <w:t>Издательский дом Провинция, 14.11.2025, Пенсионная катастрофа в Швеции. Инвестиции в «зеленую» энергетику грозят пенсионным фондам банкротством</w:t>
        </w:r>
        <w:r>
          <w:rPr>
            <w:noProof/>
            <w:webHidden/>
          </w:rPr>
          <w:tab/>
        </w:r>
        <w:r>
          <w:rPr>
            <w:noProof/>
            <w:webHidden/>
          </w:rPr>
          <w:fldChar w:fldCharType="begin"/>
        </w:r>
        <w:r>
          <w:rPr>
            <w:noProof/>
            <w:webHidden/>
          </w:rPr>
          <w:instrText xml:space="preserve"> PAGEREF _Toc214258640 \h </w:instrText>
        </w:r>
        <w:r>
          <w:rPr>
            <w:noProof/>
            <w:webHidden/>
          </w:rPr>
        </w:r>
        <w:r>
          <w:rPr>
            <w:noProof/>
            <w:webHidden/>
          </w:rPr>
          <w:fldChar w:fldCharType="separate"/>
        </w:r>
        <w:r w:rsidR="00965828">
          <w:rPr>
            <w:noProof/>
            <w:webHidden/>
          </w:rPr>
          <w:t>94</w:t>
        </w:r>
        <w:r>
          <w:rPr>
            <w:noProof/>
            <w:webHidden/>
          </w:rPr>
          <w:fldChar w:fldCharType="end"/>
        </w:r>
      </w:hyperlink>
    </w:p>
    <w:p w14:paraId="74D1D253" w14:textId="713A52D2" w:rsidR="00A617BD" w:rsidRDefault="00A617BD">
      <w:pPr>
        <w:pStyle w:val="31"/>
        <w:rPr>
          <w:rFonts w:asciiTheme="minorHAnsi" w:eastAsiaTheme="minorEastAsia" w:hAnsiTheme="minorHAnsi" w:cstheme="minorBidi"/>
          <w:kern w:val="2"/>
          <w14:ligatures w14:val="standardContextual"/>
        </w:rPr>
      </w:pPr>
      <w:hyperlink w:anchor="_Toc214258641" w:history="1">
        <w:r w:rsidRPr="009912F5">
          <w:rPr>
            <w:rStyle w:val="a3"/>
          </w:rPr>
          <w:t>У пенсионных фондов в Швеции большие проблемы. В их бюджете наметились убытки, а простые шведы рискуют остаться без пенсии. А во всем происходящем виновата «зеленая энергетика».</w:t>
        </w:r>
        <w:r>
          <w:rPr>
            <w:webHidden/>
          </w:rPr>
          <w:tab/>
        </w:r>
        <w:r>
          <w:rPr>
            <w:webHidden/>
          </w:rPr>
          <w:fldChar w:fldCharType="begin"/>
        </w:r>
        <w:r>
          <w:rPr>
            <w:webHidden/>
          </w:rPr>
          <w:instrText xml:space="preserve"> PAGEREF _Toc214258641 \h </w:instrText>
        </w:r>
        <w:r>
          <w:rPr>
            <w:webHidden/>
          </w:rPr>
        </w:r>
        <w:r>
          <w:rPr>
            <w:webHidden/>
          </w:rPr>
          <w:fldChar w:fldCharType="separate"/>
        </w:r>
        <w:r w:rsidR="00965828">
          <w:rPr>
            <w:webHidden/>
          </w:rPr>
          <w:t>94</w:t>
        </w:r>
        <w:r>
          <w:rPr>
            <w:webHidden/>
          </w:rPr>
          <w:fldChar w:fldCharType="end"/>
        </w:r>
      </w:hyperlink>
    </w:p>
    <w:p w14:paraId="307EC273" w14:textId="35BC80EC" w:rsidR="00A617BD" w:rsidRDefault="00A617BD">
      <w:pPr>
        <w:pStyle w:val="21"/>
        <w:tabs>
          <w:tab w:val="right" w:leader="dot" w:pos="9061"/>
        </w:tabs>
        <w:rPr>
          <w:rFonts w:asciiTheme="minorHAnsi" w:eastAsiaTheme="minorEastAsia" w:hAnsiTheme="minorHAnsi" w:cstheme="minorBidi"/>
          <w:noProof/>
          <w:kern w:val="2"/>
          <w14:ligatures w14:val="standardContextual"/>
        </w:rPr>
      </w:pPr>
      <w:hyperlink w:anchor="_Toc214258642" w:history="1">
        <w:r w:rsidRPr="009912F5">
          <w:rPr>
            <w:rStyle w:val="a3"/>
            <w:noProof/>
          </w:rPr>
          <w:t>Российская газета, 13.11.2025, 62 и точка: Французские депутаты заморозили самую значимую реформу Макрона</w:t>
        </w:r>
        <w:r>
          <w:rPr>
            <w:noProof/>
            <w:webHidden/>
          </w:rPr>
          <w:tab/>
        </w:r>
        <w:r>
          <w:rPr>
            <w:noProof/>
            <w:webHidden/>
          </w:rPr>
          <w:fldChar w:fldCharType="begin"/>
        </w:r>
        <w:r>
          <w:rPr>
            <w:noProof/>
            <w:webHidden/>
          </w:rPr>
          <w:instrText xml:space="preserve"> PAGEREF _Toc214258642 \h </w:instrText>
        </w:r>
        <w:r>
          <w:rPr>
            <w:noProof/>
            <w:webHidden/>
          </w:rPr>
        </w:r>
        <w:r>
          <w:rPr>
            <w:noProof/>
            <w:webHidden/>
          </w:rPr>
          <w:fldChar w:fldCharType="separate"/>
        </w:r>
        <w:r w:rsidR="00965828">
          <w:rPr>
            <w:noProof/>
            <w:webHidden/>
          </w:rPr>
          <w:t>95</w:t>
        </w:r>
        <w:r>
          <w:rPr>
            <w:noProof/>
            <w:webHidden/>
          </w:rPr>
          <w:fldChar w:fldCharType="end"/>
        </w:r>
      </w:hyperlink>
    </w:p>
    <w:p w14:paraId="09F678D7" w14:textId="7B326389" w:rsidR="00A617BD" w:rsidRDefault="00A617BD">
      <w:pPr>
        <w:pStyle w:val="31"/>
        <w:rPr>
          <w:rFonts w:asciiTheme="minorHAnsi" w:eastAsiaTheme="minorEastAsia" w:hAnsiTheme="minorHAnsi" w:cstheme="minorBidi"/>
          <w:kern w:val="2"/>
          <w14:ligatures w14:val="standardContextual"/>
        </w:rPr>
      </w:pPr>
      <w:hyperlink w:anchor="_Toc214258643" w:history="1">
        <w:r w:rsidRPr="009912F5">
          <w:rPr>
            <w:rStyle w:val="a3"/>
          </w:rPr>
          <w:t>Депутаты Национального собрания Франции заморозили пенсионную реформу до 2027 года. Если в Елисейском дворце до последнего надеялись, что в нижней палате парламента не поддержат соответствующую поправку, то жестоко ошиблись.</w:t>
        </w:r>
        <w:r>
          <w:rPr>
            <w:webHidden/>
          </w:rPr>
          <w:tab/>
        </w:r>
        <w:r>
          <w:rPr>
            <w:webHidden/>
          </w:rPr>
          <w:fldChar w:fldCharType="begin"/>
        </w:r>
        <w:r>
          <w:rPr>
            <w:webHidden/>
          </w:rPr>
          <w:instrText xml:space="preserve"> PAGEREF _Toc214258643 \h </w:instrText>
        </w:r>
        <w:r>
          <w:rPr>
            <w:webHidden/>
          </w:rPr>
        </w:r>
        <w:r>
          <w:rPr>
            <w:webHidden/>
          </w:rPr>
          <w:fldChar w:fldCharType="separate"/>
        </w:r>
        <w:r w:rsidR="00965828">
          <w:rPr>
            <w:webHidden/>
          </w:rPr>
          <w:t>95</w:t>
        </w:r>
        <w:r>
          <w:rPr>
            <w:webHidden/>
          </w:rPr>
          <w:fldChar w:fldCharType="end"/>
        </w:r>
      </w:hyperlink>
    </w:p>
    <w:p w14:paraId="15E433F4" w14:textId="4F869962" w:rsidR="00A0290C" w:rsidRPr="007B64A4" w:rsidRDefault="0016758D" w:rsidP="00310633">
      <w:pPr>
        <w:rPr>
          <w:b/>
          <w:caps/>
          <w:sz w:val="32"/>
        </w:rPr>
      </w:pPr>
      <w:r w:rsidRPr="007B64A4">
        <w:rPr>
          <w:caps/>
          <w:sz w:val="28"/>
        </w:rPr>
        <w:fldChar w:fldCharType="end"/>
      </w:r>
    </w:p>
    <w:p w14:paraId="6EA9C6EB" w14:textId="77777777" w:rsidR="00D1642B" w:rsidRPr="007B64A4" w:rsidRDefault="00D1642B" w:rsidP="00D1642B">
      <w:pPr>
        <w:pStyle w:val="251"/>
      </w:pPr>
      <w:bookmarkStart w:id="16" w:name="_Toc396864664"/>
      <w:bookmarkStart w:id="17" w:name="_Toc99318652"/>
      <w:bookmarkStart w:id="18" w:name="_Toc246216291"/>
      <w:bookmarkStart w:id="19" w:name="_Toc246297418"/>
      <w:bookmarkStart w:id="20" w:name="_Toc214258513"/>
      <w:bookmarkEnd w:id="8"/>
      <w:bookmarkEnd w:id="9"/>
      <w:bookmarkEnd w:id="10"/>
      <w:bookmarkEnd w:id="11"/>
      <w:bookmarkEnd w:id="12"/>
      <w:bookmarkEnd w:id="13"/>
      <w:bookmarkEnd w:id="14"/>
      <w:bookmarkEnd w:id="15"/>
      <w:r w:rsidRPr="007B64A4">
        <w:lastRenderedPageBreak/>
        <w:t>НОВОСТИ ПЕНСИОННОЙ ОТРАСЛИ</w:t>
      </w:r>
      <w:bookmarkEnd w:id="16"/>
      <w:bookmarkEnd w:id="17"/>
      <w:bookmarkEnd w:id="20"/>
    </w:p>
    <w:p w14:paraId="024116D1" w14:textId="77777777" w:rsidR="00111D7C" w:rsidRPr="007B64A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4258514"/>
      <w:bookmarkEnd w:id="18"/>
      <w:bookmarkEnd w:id="19"/>
      <w:r w:rsidRPr="007B64A4">
        <w:t>Новости отрасли НПФ</w:t>
      </w:r>
      <w:bookmarkEnd w:id="21"/>
      <w:bookmarkEnd w:id="22"/>
      <w:bookmarkEnd w:id="23"/>
      <w:bookmarkEnd w:id="27"/>
    </w:p>
    <w:p w14:paraId="3BD8375B" w14:textId="77777777" w:rsidR="00302C2F" w:rsidRPr="007B64A4" w:rsidRDefault="00302C2F" w:rsidP="00302C2F">
      <w:pPr>
        <w:pStyle w:val="2"/>
      </w:pPr>
      <w:bookmarkStart w:id="28" w:name="_Toc214258515"/>
      <w:r w:rsidRPr="007B64A4">
        <w:t>Википедия страхования, 14.11.2025, ЦБ ужесточит ответственность топ-менеджеров финансовых организаций, включая СК, за нарушение норм информбезопасности</w:t>
      </w:r>
      <w:bookmarkEnd w:id="28"/>
    </w:p>
    <w:p w14:paraId="70D07293" w14:textId="77777777" w:rsidR="00302C2F" w:rsidRPr="007B64A4" w:rsidRDefault="00302C2F" w:rsidP="00912677">
      <w:pPr>
        <w:pStyle w:val="3"/>
      </w:pPr>
      <w:bookmarkStart w:id="29" w:name="_Toc214258516"/>
      <w:r w:rsidRPr="007B64A4">
        <w:t>ЦБ ужесточит ответственность топ-менеджеров финансовых организаций, включая СК, за нарушение норм информбезопасности, сообщает ВСС.</w:t>
      </w:r>
      <w:bookmarkEnd w:id="29"/>
    </w:p>
    <w:p w14:paraId="07C86D6A" w14:textId="3A678A2F" w:rsidR="00302C2F" w:rsidRPr="007B64A4" w:rsidRDefault="00302C2F" w:rsidP="00302C2F">
      <w:r w:rsidRPr="007B64A4">
        <w:t>К II чтению готовится законопроект о квалификационных требованиях и требованиях к деловой репутации. Он предусматривает возможность признать деловую репутацию заместителя руководителя по информационной безопасности неудовлетворительной, если организация нарушает требования по обеспечению защиты информации, что привело к утечке персональных данных, директор департамента информационной безопасности ЦБ Вадим Уваров.</w:t>
      </w:r>
    </w:p>
    <w:p w14:paraId="2F1A204D" w14:textId="77777777" w:rsidR="00302C2F" w:rsidRPr="007B64A4" w:rsidRDefault="00302C2F" w:rsidP="00302C2F">
      <w:r w:rsidRPr="007B64A4">
        <w:t>Предполагается, что механизм персональной ответственности будет работать следующим образом.</w:t>
      </w:r>
    </w:p>
    <w:p w14:paraId="1855E492" w14:textId="77777777" w:rsidR="00302C2F" w:rsidRPr="007B64A4" w:rsidRDefault="00302C2F" w:rsidP="00302C2F">
      <w:r w:rsidRPr="007B64A4">
        <w:t>Если в течение года ЦБ неоднократно применял меры к банку за нарушение требований к защите информации и борьбе с мошенничеством, то профильный топ-менеджер банка на десять лет лишается возможности занимать руководящие должности, быть членом органа управления и иным должностным лицом, к которому предъявляются требования к деловой репутации.</w:t>
      </w:r>
    </w:p>
    <w:p w14:paraId="322E6A2A" w14:textId="0D754957" w:rsidR="00302C2F" w:rsidRPr="007B64A4" w:rsidRDefault="00320ACA" w:rsidP="00302C2F">
      <w:r>
        <w:t>«</w:t>
      </w:r>
      <w:r w:rsidR="00302C2F" w:rsidRPr="007B64A4">
        <w:t xml:space="preserve">Для топ-менеджеров страховых компаний, </w:t>
      </w:r>
      <w:r w:rsidR="00302C2F" w:rsidRPr="007B64A4">
        <w:rPr>
          <w:b/>
          <w:bCs/>
        </w:rPr>
        <w:t>НПФ</w:t>
      </w:r>
      <w:r w:rsidR="00302C2F" w:rsidRPr="007B64A4">
        <w:t xml:space="preserve"> и других некредитных финансовых организаций срок дисквалификации составит пять лет. Мера наказания достаточно серьезная. Она будет способствовать повышению ответственности топ-менеджеров за решения в области информационной безопасности. Применению мер в отношении должностных лиц будет предшествовать тщательная проверка</w:t>
      </w:r>
      <w:r>
        <w:t>»</w:t>
      </w:r>
      <w:r w:rsidR="00302C2F" w:rsidRPr="007B64A4">
        <w:t>, - заявил Уваров.</w:t>
      </w:r>
    </w:p>
    <w:p w14:paraId="161503B4" w14:textId="710D3EAF" w:rsidR="00111D7C" w:rsidRPr="007B64A4" w:rsidRDefault="00302C2F" w:rsidP="00302C2F">
      <w:hyperlink r:id="rId8" w:history="1">
        <w:r w:rsidRPr="007B64A4">
          <w:rPr>
            <w:rStyle w:val="a3"/>
          </w:rPr>
          <w:t>http://wiki-ins.ru/news/22-newswiki-insru/61861-cb-uzhestochit-otvetstvennost-top-menedzherov-finansovyh-organizaciy-vklyuchaya-sk-za-narushenie-norm-informbezopasnosti.html</w:t>
        </w:r>
      </w:hyperlink>
    </w:p>
    <w:p w14:paraId="30174AA4" w14:textId="77777777" w:rsidR="00302C2F" w:rsidRPr="007B64A4" w:rsidRDefault="00302C2F" w:rsidP="00302C2F"/>
    <w:p w14:paraId="2B35E26D" w14:textId="4DB86051" w:rsidR="009A10CA" w:rsidRDefault="00111D7C" w:rsidP="009A10CA">
      <w:pPr>
        <w:pStyle w:val="10"/>
      </w:pPr>
      <w:bookmarkStart w:id="30" w:name="_Toc165991073"/>
      <w:bookmarkStart w:id="31" w:name="_Toc99271691"/>
      <w:bookmarkStart w:id="32" w:name="_Toc99318654"/>
      <w:bookmarkStart w:id="33" w:name="_Toc99318783"/>
      <w:bookmarkStart w:id="34" w:name="_Toc396864672"/>
      <w:bookmarkStart w:id="35" w:name="_Toc214258517"/>
      <w:r w:rsidRPr="007B64A4">
        <w:lastRenderedPageBreak/>
        <w:t>Программа долгосрочных сбережений</w:t>
      </w:r>
      <w:bookmarkEnd w:id="30"/>
      <w:bookmarkEnd w:id="35"/>
    </w:p>
    <w:p w14:paraId="4883BA04" w14:textId="5E603D82" w:rsidR="009E625F" w:rsidRPr="009E625F" w:rsidRDefault="009E625F" w:rsidP="009E625F">
      <w:pPr>
        <w:pStyle w:val="2"/>
      </w:pPr>
      <w:bookmarkStart w:id="36" w:name="_Монокль,_17.11.2025,_Софинансируй,"/>
      <w:bookmarkStart w:id="37" w:name="_Hlk214257907"/>
      <w:bookmarkStart w:id="38" w:name="_Toc214258518"/>
      <w:bookmarkEnd w:id="36"/>
      <w:r>
        <w:t>Монокль, 17.11.2025</w:t>
      </w:r>
      <w:r w:rsidRPr="009E625F">
        <w:t xml:space="preserve">, </w:t>
      </w:r>
      <w:r>
        <w:t>Софинансируй, но не размораживай</w:t>
      </w:r>
      <w:bookmarkEnd w:id="38"/>
    </w:p>
    <w:p w14:paraId="0083F7F6" w14:textId="77777777" w:rsidR="009E625F" w:rsidRDefault="009E625F" w:rsidP="009E625F">
      <w:pPr>
        <w:pStyle w:val="3"/>
      </w:pPr>
      <w:bookmarkStart w:id="39" w:name="_Toc214258519"/>
      <w:r>
        <w:t>Люди вносят в программу долгосрочных сбережений не больше, чем требуется для максимального софинансирования. Они не хотят замораживать деньги на 15 лет при наличии более краткосрочных инструментов в виде ИИС и депозитов</w:t>
      </w:r>
      <w:bookmarkEnd w:id="39"/>
    </w:p>
    <w:p w14:paraId="61CC36F0" w14:textId="72EE8EFB" w:rsidR="009E625F" w:rsidRDefault="009E625F" w:rsidP="009E625F">
      <w:r>
        <w:t xml:space="preserve">Программа долгосрочных сбережений с ее вычетом по НДФЛ могла бы заинтересовать состоятельных </w:t>
      </w:r>
      <w:r w:rsidR="00C8123B">
        <w:t xml:space="preserve">людей, </w:t>
      </w:r>
      <w:r>
        <w:t>подпавших под повышенные ставки, — но именно для них выгода минимальна</w:t>
      </w:r>
    </w:p>
    <w:p w14:paraId="12A53571" w14:textId="77777777" w:rsidR="009E625F" w:rsidRDefault="009E625F" w:rsidP="009E625F">
      <w:r>
        <w:t>На втором году существования программа долгосрочных сбережений (ПДС) — своего рода перезапуск программы пенсионных накоплений — все еще набирает обороты. По данным ЦБ, к 1 октября 2025 года количество договоров в ней достигло 7,4 млн — это 9,7% от трудоспособного населения. Объем поступлений за все время действия ПДС (с начала 2024 года) достиг всего 512,7 млрд рублей. Для сравнения: добровольно сформированных пенсионных резервов в негосударственных пенсионных фондах сейчас 2,5 трлн; пенсионных накоплений, отложенных в рамках накопительной системы до 2014 года, — 6 трлн; на брокерских счетах находится около 10 трлн, а на депозитах в банках — больше 60 трлн.</w:t>
      </w:r>
    </w:p>
    <w:p w14:paraId="136D8CE9" w14:textId="77777777" w:rsidR="009E625F" w:rsidRDefault="009E625F" w:rsidP="009E625F">
      <w:r>
        <w:t>Напомним, главное преимущество ПДС — софинансирование со стороны государства. Объем денег, на который можно рассчитывать, зависит от среднемесячного дохода участника программы. Если доход не превышает 80 тыс. рублей, то на каждый вложенный рубль государство добавит еще один. При заработке от 80 до 150 тыс. один бюджетный рубль причитается на два своих. А при суммах больше 150 тыс. дополнительный рубль удастся получить лишь на четыре собственных. Но в любом случае максимум, на который можно рассчитывать, — 36 тыс. рублей в год в течение первых 10 лет действия программы.</w:t>
      </w:r>
    </w:p>
    <w:p w14:paraId="6CC37818" w14:textId="77777777" w:rsidR="009E625F" w:rsidRDefault="009E625F" w:rsidP="009E625F">
      <w:r>
        <w:t>Получить деньги по ПДС можно через 15 лет или при достижении 55 лет для женщин и 60 лет для мужчин, вне зависимости от особых условий выхода на пенсию. Инвестируют средства в рамках ПДС негосударственные пенсионные фонды — в основном в облигации федерального займа, корпоративные облигации госкомпаний и т. д. Доля высокорисковых активов в их портфелях не превышает 10%.</w:t>
      </w:r>
    </w:p>
    <w:p w14:paraId="21E32C6D" w14:textId="77777777" w:rsidR="009E625F" w:rsidRDefault="009E625F" w:rsidP="009E625F">
      <w:r>
        <w:t>Кроме того, в программу разрешается перевести замороженные пенсионные накопления, но софинансирование на такой взнос распространяться не будет. Сделать это можно только в том негосударственном пенсионном фонде (НПФ), где хранятся деньги. Конечно, пенсионные средства можно переложить и из одного НПФ в другой. Однако, если при этом не соблюсти весьма специфические условия (ждать пять лет после подачи заявления или менять фонд в так называемый год фиксинга, который бывает раз в пять лет), легко потерять накопленный инвестиционный доход. А если для формирования пенсионных накоплений был использован материнский капитал, при переводе в программу долгосрочных сбережений он вернется в Социальный фонд России.</w:t>
      </w:r>
    </w:p>
    <w:p w14:paraId="232C273E" w14:textId="77777777" w:rsidR="009E625F" w:rsidRDefault="009E625F" w:rsidP="009E625F">
      <w:r>
        <w:t xml:space="preserve">Еще один «пряник»: в рамках ПДС можно получить налоговый вычет по НДФЛ. От уплаты этого налога освобождаются взносы на общую сумму до 400 тыс. рублей в год. Максимальный размер вычета — от 52до 60тыс. рублей ежегодно, в зависимости от </w:t>
      </w:r>
      <w:r>
        <w:lastRenderedPageBreak/>
        <w:t>доходов участника программы. Однако лимит в 400 тыс. распространяется не только на ПДС, но и на ИИС (индивидуальный инвестиционный счет) и НПО (негосударственное пенсионное обеспечение) и является общим для всех программ. То есть если вычет уже использован по другой статье, второго здесь не дадут.</w:t>
      </w:r>
    </w:p>
    <w:p w14:paraId="6FEA4099" w14:textId="77777777" w:rsidR="009E625F" w:rsidRDefault="009E625F" w:rsidP="009E625F">
      <w:r>
        <w:t>Средства, внесенные в ПДС, включая доход от их инвестирования, застрахованы государством на сумму 2,8 млн рублей, и гарантия дополнительно увеличивается на сумму переведенных в программу пенсионных накоплений и полученного софинансирования.</w:t>
      </w:r>
    </w:p>
    <w:p w14:paraId="08BD2DF0" w14:textId="77777777" w:rsidR="009E625F" w:rsidRDefault="009E625F" w:rsidP="009E625F">
      <w:r>
        <w:t>Интересно также, что в случае смерти участника все собранные в рамках программы средства передаются по наследству. Забрать деньги досрочно без потери налоговых льгот и софинансирования можно в особых ситуациях, например для оплаты дорогостоящего лечения или в случае потери кормильца.</w:t>
      </w:r>
    </w:p>
    <w:p w14:paraId="5C980982" w14:textId="77777777" w:rsidR="009E625F" w:rsidRDefault="009E625F" w:rsidP="009E625F">
      <w:r>
        <w:t>Казалось бы, все перечисленное выгодно отличает ПДС от системы пенсионных накоплений, где взносы с 2014 года заморожены, а сами средства являются собственностью государства и по наследству не переходят. Но, как видим, эти плюсы не особенно помогают.</w:t>
      </w:r>
    </w:p>
    <w:p w14:paraId="4FB19857" w14:textId="77777777" w:rsidR="009E625F" w:rsidRDefault="009E625F" w:rsidP="009E625F">
      <w:r>
        <w:t>Программа минимум</w:t>
      </w:r>
    </w:p>
    <w:p w14:paraId="6B2E32D2" w14:textId="75EA1950" w:rsidR="009E625F" w:rsidRDefault="00C8123B" w:rsidP="009E625F">
      <w:r>
        <w:t>По идее</w:t>
      </w:r>
      <w:r w:rsidR="009E625F">
        <w:t xml:space="preserve"> ПДС с ее вычетом по НДФЛ могла бы заинтересовать состоятельных людей, подпавших под повышенные ставки, но именно для них преимущества минимальны. Как рассказал заведующий лабораторией анализа институтов и финансовых рынков Президентской академии Александр Абрамов, программа выгоднее для граждан с относительно невысокими доходами: она предоставляет больше налоговых льгот, включая не только вычет и освобождение инвестиционного дохода, но и софинансирование взносов со стороны государства. А для более обеспеченных инвесторов, способных вкладывать крупные суммы и самостоятельно формировать портфель, лучше подходит ИИС.</w:t>
      </w:r>
    </w:p>
    <w:p w14:paraId="66608DBC" w14:textId="77777777" w:rsidR="009E625F" w:rsidRDefault="009E625F" w:rsidP="009E625F">
      <w:r>
        <w:t xml:space="preserve">     График 1   Количество участников ПДС превысило 5 миллионов</w:t>
      </w:r>
    </w:p>
    <w:p w14:paraId="212A5145" w14:textId="77777777" w:rsidR="009E625F" w:rsidRDefault="009E625F" w:rsidP="009E625F">
      <w:r>
        <w:t>Банк России             График 2   Но объем «новых» денег более чем скромный</w:t>
      </w:r>
    </w:p>
    <w:p w14:paraId="6F7C9416" w14:textId="77777777" w:rsidR="009E625F" w:rsidRDefault="009E625F" w:rsidP="009E625F">
      <w:r>
        <w:t xml:space="preserve">Банк России   </w:t>
      </w:r>
    </w:p>
    <w:p w14:paraId="194A0FE6" w14:textId="77777777" w:rsidR="009E625F" w:rsidRDefault="009E625F" w:rsidP="009E625F">
      <w:r>
        <w:t>В лаборатории Президентской академии Александр Абрамов с коллегами попытались более тонко оценить сравнительные преимущества программ с учетом рисков нерегулярности взносов, например из-за временной безработицы. В итоге эксперты пришли к следующим выводам: на горизонте 15 лет консервативные программы ПДС с учетом рефинансирования окажутся с точки зрения как медианной, так и минимальной доходности портфелей более выгодными для участников, зарабатывающих до 150 тыс. рублей в месяц. При консервативном портфеле (20% акций, 80% облигаций) в ПДС и ИИС аналогичные преимущества возникают примерно с 220 тыс. рублей годового взноса.</w:t>
      </w:r>
    </w:p>
    <w:p w14:paraId="4950A06E" w14:textId="77777777" w:rsidR="009E625F" w:rsidRDefault="009E625F" w:rsidP="009E625F">
      <w:r>
        <w:t xml:space="preserve">Другой важный вывод исследования: при сокращении срока хранения активов в ИИС с 15 до 5–7 лет ИИС с консервативным портфелем 20/80 начинает превосходить по показателям годовой доходности 15-летнюю ПДС для всех категорий вкладчиков, кроме группы с ежемесячными доходами до 80 тыс. рублей. Это говорит о плюсах более </w:t>
      </w:r>
      <w:r>
        <w:lastRenderedPageBreak/>
        <w:t>краткосрочных сбережений на ИИС. Однако для людей с ежемесячным доходом до 80 тыс. участие в ПДС, как правило, окажется более выходным, чем ИИС.</w:t>
      </w:r>
    </w:p>
    <w:p w14:paraId="35276671" w14:textId="77777777" w:rsidR="009E625F" w:rsidRDefault="009E625F" w:rsidP="009E625F">
      <w:r>
        <w:t>Генеральный директор инвестиционной платформы «The Деньги» Евгения Шеншина отмечает, что, по сути, разница между ПДС и ИИС сводится к срокам блокировки денег и дополнительному софинансированию от государства: ИИС можно закрыть через три года, добровольное негосударственное пенсионное обеспечение привязано к пенсионному возрасту, а ПДС — к 15-летнему сроку или возрасту 55/60 лет. По мнению эксперта, ПДС имеет смысл, если ваш заработок меньше 80 тыс. и вы все равно планировали откладывать три тысячи в месяц «под подушку». В этом случае софинансирование 1:1 даст вам гарантированную 100-процентную доходность в первые 10 лет.</w:t>
      </w:r>
    </w:p>
    <w:p w14:paraId="4391C5A8" w14:textId="77777777" w:rsidR="009E625F" w:rsidRDefault="009E625F" w:rsidP="009E625F">
      <w:r>
        <w:t>Вторая категория физлиц, которых может заинтересовать ПДС, — люди предпенсионного возраста. Если вам 50–55 лет, горизонт до выплат сокращается и воспользоваться софинансированием и налоговым вычетом можно, не замораживая свои деньги на 15 лет.</w:t>
      </w:r>
    </w:p>
    <w:p w14:paraId="4A58983F" w14:textId="02DABDC4" w:rsidR="009E625F" w:rsidRDefault="009E625F" w:rsidP="009E625F">
      <w:r>
        <w:t xml:space="preserve">Наконец, в качестве третьей категории потенциальных клиентов программы Евгения Шеншина выделяет владельцев замороженных пенсионных накоплений. Их перевод в ПДС действительно даст участникам больше контроля и возможность досрочно снять средства на лечение. Но для активных инвесторов с горизонтом планирования </w:t>
      </w:r>
      <w:r w:rsidR="00C8123B">
        <w:t>три-пять</w:t>
      </w:r>
      <w:r>
        <w:t xml:space="preserve"> лет, предпринимателей и людей с высокими доходами, которые хотят гибко управлять капиталом, ПДС станет скорее ограничением, чем возможностью.</w:t>
      </w:r>
    </w:p>
    <w:p w14:paraId="43D57709" w14:textId="77777777" w:rsidR="009E625F" w:rsidRDefault="009E625F" w:rsidP="009E625F">
      <w:r>
        <w:t>Собственно говоря, данные ЦБ подтверждают, что россияне предпочитают по максимуму выбирать софинансирование и не вносить дополнительные средства. 512,7 млрд рублей инвестиций на 7,4 млн контрактов — это значит в среднем 73 тыс. на счете, причем уже с учетом софинансирования. К 30 июня 2025 года каждый участник программы вложил примерно по 36 тыс. рублей своих денег — ровно столько, чтобы получить максимальное софинансирование, и не более.</w:t>
      </w:r>
    </w:p>
    <w:p w14:paraId="6F447F6A" w14:textId="77777777" w:rsidR="009E625F" w:rsidRDefault="009E625F" w:rsidP="009E625F">
      <w:r>
        <w:t>В истории ПДС есть еще один интересный аспект. Конкурировать новой программе приходится не только с ИИС, но и с депозитами. По данным ЦБ, в среднем с четвертого квартала 2018 года по второй квартал 2025-го средневзвешенная доходность от размещения пенсионных резервов (до выплаты вознаграждения УК, спецдепозитарию и НПФ) составляла 6,3%. За тот же период средневзвешенные процентные ставки по банковским депозитам свыше года в среднем достигали 9%, до года — 8,6%. По ПДС постоянное вознаграждение НПФ составляет 0,6% средней совокупной стоимости средств в 2024–2026 годах и 0,5% — с 2027 года плюс дополнительное переменное вознаграждение в размере 20–25% дохода от размещения средств. Получается, что в части доходности клиентам остается рассчитывать только на софинансирование и налоговый вычет — если, конечно, они еще не выбрали лимит по другим программам.</w:t>
      </w:r>
    </w:p>
    <w:p w14:paraId="31D8FBF8" w14:textId="77777777" w:rsidR="009E625F" w:rsidRDefault="009E625F" w:rsidP="009E625F">
      <w:r>
        <w:t>Не тот опыт</w:t>
      </w:r>
    </w:p>
    <w:p w14:paraId="6C4739AD" w14:textId="77777777" w:rsidR="009E625F" w:rsidRDefault="009E625F" w:rsidP="009E625F">
      <w:r>
        <w:t xml:space="preserve">Для сравнения: в США наиболее популярными негосударственными пенсионными программами являются корпоративная 401(k) и личная IRA (Individual Retirement Arrangement). По 401(k) налогооблагаемая база снижается на размер взносов, но при получении денег налоги платить все-таки придется. Вычета же по взносам на IRA можно лишиться, если ваш доход превысит пороговый. С 401(k) разрешается снять часть денег </w:t>
      </w:r>
      <w:r>
        <w:lastRenderedPageBreak/>
        <w:t>— но не забрать, а взять в кредит из своей корпоративной пенсии. Однако при смене работы легко нарваться на требование погашения ссуды. Ну и вишенка на торте: государственной страховки по 401(k), в отличие от нашей ПДС, нет, так что при неудачном управлении или из-за кризиса администратор плана (управляющая компания) может ваши деньги потерять.</w:t>
      </w:r>
    </w:p>
    <w:p w14:paraId="037C80DC" w14:textId="77777777" w:rsidR="009E625F" w:rsidRDefault="009E625F" w:rsidP="009E625F">
      <w:r>
        <w:t>Более того, в 2024 году 42% работающих американцев не имели доступа к пенсионным программам, 44,1% не участвовали в них, а 50,5% не получали компенсацию от работодателя. По данным ФРС, медианный размер пенсионных накоплений американцев в возрасте от 55 до 64 лет составляет приблизительно 185 тыс. долларов — это значительно меньше суммы, необходимой для жизни на пенсии в Штатах в относительном достатке.</w:t>
      </w:r>
    </w:p>
    <w:p w14:paraId="5A6837AF" w14:textId="77777777" w:rsidR="009E625F" w:rsidRDefault="009E625F" w:rsidP="009E625F">
      <w:r>
        <w:t>Чтобы разморозить</w:t>
      </w:r>
    </w:p>
    <w:p w14:paraId="6B2D2484" w14:textId="77777777" w:rsidR="009E625F" w:rsidRDefault="009E625F" w:rsidP="009E625F">
      <w:r>
        <w:t xml:space="preserve">Так стоит ли переводить в ПДС пенсионные накопления? По мнению </w:t>
      </w:r>
      <w:r w:rsidRPr="00C8123B">
        <w:rPr>
          <w:highlight w:val="lightGray"/>
        </w:rPr>
        <w:t>президента Национальной ассоциации негосударственных пенсионных фондов (НАПФ) Сергея Белякова</w:t>
      </w:r>
      <w:r>
        <w:t>, смысл в этом, безусловно, есть. Эксперт поясняет, что в системе обязательного пенсионного страхования порядок и сроки выплат определяются действующим законодательством, в соответствии с которым гражданам будет назначена пожизненная выплата, которая не наследуется и имеет малый размер. Это происходит потому, что все накопления в ОПС будут разделены на 270 месяцев — официально установленный период дожития. В ПДС же можно получить деньги единовременно или в течение заданного гражданином срока (детальные условия прописываются заранее в договоре с НПФ).</w:t>
      </w:r>
    </w:p>
    <w:p w14:paraId="3DDEC407" w14:textId="77777777" w:rsidR="009E625F" w:rsidRDefault="009E625F" w:rsidP="009E625F">
      <w:r>
        <w:t>В общем, если вы хотите иметь возможность экстренно снять деньги на лечение или при потере кормильца, если предпочитаете вместо ежемесячной пенсии получить единоразовую выплату или готовы отказаться от сбережений, завещав их наследникам, — то смысл участвовать в программе есть. Однако сначала стоит внимательно изучить договор с НПФ: многие аспекты определяются конкретным документом, а не общими параметрами программы.</w:t>
      </w:r>
    </w:p>
    <w:p w14:paraId="261325EC" w14:textId="77777777" w:rsidR="009E625F" w:rsidRDefault="009E625F" w:rsidP="009E625F">
      <w:r>
        <w:t>Но и к этому аспекту ПДС интерес довольно умеренный. По статистике ЦБ, на основании полученных в 2024 году заявлений о переводе средств пенсионных накоплений в ПДС в начале 2025-го туда поступило всего 103,3 млрд рублей. Совсем немного на фоне общего объема программы в 512,7 млрд, особенно если учесть, что эту сумму люди достали не из кармана, а из средств, к которым давно потеряли доступ.</w:t>
      </w:r>
    </w:p>
    <w:p w14:paraId="47A29F5B" w14:textId="77777777" w:rsidR="009E625F" w:rsidRDefault="009E625F" w:rsidP="009E625F">
      <w:r>
        <w:t>Банки продвигают ПДС</w:t>
      </w:r>
    </w:p>
    <w:p w14:paraId="44C850FB" w14:textId="77777777" w:rsidR="009E625F" w:rsidRDefault="009E625F" w:rsidP="009E625F">
      <w:r>
        <w:t>В последние время большой интерес к ПДС стали проявлять банки. Некоторые финансовые организации даже предлагают вклады под 27% в случае заключения договора ПДС с аффилированным НПФ. Но, конечно, это уже с учетом капитализации, всего на два месяца, без возможности снять или пополнить депозит, только для тех, кто открывает ПДС впервые, в размере не больше первого взноса на ПДС и с кучей других оговорок.</w:t>
      </w:r>
    </w:p>
    <w:p w14:paraId="53D78EBD" w14:textId="77777777" w:rsidR="009E625F" w:rsidRDefault="009E625F" w:rsidP="009E625F">
      <w:r>
        <w:t xml:space="preserve">Как рассказали в пресс-службе ВТБ, участник ПДС — это лояльный клиент на долгие годы. Он не только вносит средства на счет программы, но, как правило, пользуется всей банковской линейкой: оформляет карты, интересуется накопительными и инвестиционными продуктами, программами лояльности. В ВТБ фиксируют </w:t>
      </w:r>
      <w:r>
        <w:lastRenderedPageBreak/>
        <w:t>положительную динамику, утверждая, что участниками ПДС на сегодняшний день уже стали более миллиона клиентов банка, а объем привлеченных в ПДС ВТБ средств по итогам 2025 года будет в полтора раза больше, чем годом ранее.</w:t>
      </w:r>
    </w:p>
    <w:p w14:paraId="0F8BD589" w14:textId="77777777" w:rsidR="009E625F" w:rsidRDefault="009E625F" w:rsidP="009E625F">
      <w:r>
        <w:t>Старший управляющий директор Совкомбанка Анна Камбулова утверждает, что программа долгосрочных сбережений реализует принцип «одного окна», когда клиенты получают доступ к комплексному финансовому обслуживанию через единую точку взаимодействия — банк. Он выступает как оператор, координирующий работу с негосударственным пенсионным фондом, и обеспечивает полный цикл услуг, от консультации и оформления договора до пополнения счета и контроля накоплений. «Такой подход укрепляет клиентские отношения, повышает вовлеченность людей и создает банку дополнительные возможности для предложения смежных продуктов: страхования, инвестиций, кредитования», — объясняет она. В Совкомбанке программа долгосрочных сбережений была запущена в июне, и сотрудники отмечают стабильно растущий интерес клиентов к данному продукту и увеличение динамики его продаж.</w:t>
      </w:r>
    </w:p>
    <w:p w14:paraId="028B9954" w14:textId="1885EE41" w:rsidR="009E625F" w:rsidRDefault="009E625F" w:rsidP="009E625F">
      <w:r>
        <w:t>Для активных инвесторов с горизонтом планирования три</w:t>
      </w:r>
      <w:r w:rsidR="00CC380A">
        <w:t>-</w:t>
      </w:r>
      <w:r>
        <w:t>пять лет, предпринимателей и людей с высокими доходами, которые хотят гибко управлять капиталом, ПДС скорее ограничение, чем возможность</w:t>
      </w:r>
    </w:p>
    <w:p w14:paraId="4085D39A" w14:textId="77777777" w:rsidR="009E625F" w:rsidRDefault="009E625F" w:rsidP="009E625F">
      <w:r>
        <w:t>По словам начальника управления комиссионных и инвестиционных продуктов ПСБ Марии Подосеновой, программа долгосрочных сбережений в банке стартовала в конце прошлого сентября, и с начала 2025 года число ее участников выросло более чем вдвое. Для финансовых организаций с собственными НПФ эта программа — стратегический инструмент развития всего бизнеса на долгосрочную перспективу. Синергетический эффект позволяет получать выгоду всем участникам процесса: банк повышает лояльность клиентов, НПФ наращивает активы и комиссионный доход, а у клиентов появляется новый инструмент для формирования финансового благополучия в долгосрочной перспективе.</w:t>
      </w:r>
    </w:p>
    <w:p w14:paraId="69139B9A" w14:textId="77777777" w:rsidR="009E625F" w:rsidRDefault="009E625F" w:rsidP="009E625F">
      <w:r>
        <w:t>Быстро, но медленно</w:t>
      </w:r>
    </w:p>
    <w:p w14:paraId="30455FED" w14:textId="77777777" w:rsidR="009E625F" w:rsidRDefault="009E625F" w:rsidP="009E625F">
      <w:r>
        <w:t>В заключение хочется еще раз обсудить тему развития программы долгосрочных сбережений. С одной стороны, число участников ПДС увеличивается, банки с огромной базой клиентов заинтересованы в ее продвижении, с другой — объемы демонстрируют весьма скромный рост, а взносы держатся на уровне, достаточном для получения максимального софинансирования.</w:t>
      </w:r>
    </w:p>
    <w:p w14:paraId="707DE009" w14:textId="77777777" w:rsidR="009E625F" w:rsidRDefault="009E625F" w:rsidP="009E625F">
      <w:r>
        <w:t>По мнению заместителя заведующего базовой кафедрой инфраструктуры финансовых рынков факультета экономических наук НИУ ВШЭ Андрея Столярова, такая динамика связана, во-первых, с недоверием граждан к финансовому рынку и отсутствием у них опыта долгосрочного инвестирования (и немудрено: российский рынок десятилетиями отбивал подобные желания), а во-вторых, с нынешними трендами нашего фондового рынка и экономической неопределенностью.</w:t>
      </w:r>
    </w:p>
    <w:p w14:paraId="2808AA6A" w14:textId="77777777" w:rsidR="009E625F" w:rsidRDefault="009E625F" w:rsidP="009E625F">
      <w:r>
        <w:t xml:space="preserve">Евгения Шеншина также считает, что причина столь медленного роста кроется в недоверии людей к долгосрочным обязательствам государства и в понимании реальных рисков инфляции: россияне помнят сгоревшие вклады 1990-х, заморозку пенсионных накоплений, регулярные изменения правил игры на ходу. По мнению эксперта, на таком фоне блокировка средств на 15 лет воспринимается как потеря контроля над сбережениями. «Как оператор инвестиционной платформы, я каждый день вижу </w:t>
      </w:r>
      <w:r>
        <w:lastRenderedPageBreak/>
        <w:t>потребность людей в ликвидности, контроле и понятной доходности здесь и сейчас. Наши инвесторы предпочитают горизонт 1–12 месяцев, возможность выхода, прозрачность рисков и ежемесячный денежный поток», — отмечает она.</w:t>
      </w:r>
    </w:p>
    <w:p w14:paraId="6F7E629F" w14:textId="77777777" w:rsidR="009E625F" w:rsidRDefault="009E625F" w:rsidP="009E625F">
      <w:r>
        <w:t>Старший преподаватель Финансового университета при правительстве РФ Анастасия Бугреева также относит к основным недостаткам программы слишком долгий срок заморозки средств, в течение которого нельзя забрать деньги без потери льгот. Скромная динамика программы ПДС, с ее точки зрения, объясняется недостаточной информированностью потенциальных участников, сложностью механизма и низкой доходностью от инвестиций.</w:t>
      </w:r>
    </w:p>
    <w:p w14:paraId="5E9A5DDA" w14:textId="77777777" w:rsidR="009E625F" w:rsidRDefault="009E625F" w:rsidP="009E625F">
      <w:r>
        <w:t>Впрочем, целевые показатели у программы отнюдь не заоблачные. Как поясняет Александр Абрамов, реализация ПДС идет по графику, предписанному федеральным проектом «Развитие финансового рынка». К концу 2030 года объем сбережений в программах ПДС, ИИС и долевого страхования жизни должен составить 3 трлн рублей. Это относительно скромный ориентир, не предполагающий спешки в его достижении.</w:t>
      </w:r>
    </w:p>
    <w:p w14:paraId="626B3AB9" w14:textId="630F6A35" w:rsidR="009E625F" w:rsidRPr="009E625F" w:rsidRDefault="009E625F" w:rsidP="009E625F">
      <w:r>
        <w:t xml:space="preserve">По оценке </w:t>
      </w:r>
      <w:r w:rsidRPr="00C8123B">
        <w:rPr>
          <w:highlight w:val="lightGray"/>
        </w:rPr>
        <w:t>Сергея Белякова</w:t>
      </w:r>
      <w:r>
        <w:t>, успехи ПДС дают все основания считать, что поручение президента привлечь в нее 1% ВВП к концу 2026 года будет выполнено. Так же, как было выполнено в 2024 году: вложения в ПДС за первый год работы программы превысили установленную планку и достигли 254 млрд рублей.</w:t>
      </w:r>
    </w:p>
    <w:p w14:paraId="78E64860" w14:textId="3D8E8813" w:rsidR="005A2E86" w:rsidRPr="007B64A4" w:rsidRDefault="005A2E86" w:rsidP="005A2E86">
      <w:pPr>
        <w:pStyle w:val="2"/>
      </w:pPr>
      <w:bookmarkStart w:id="40" w:name="ф1"/>
      <w:bookmarkStart w:id="41" w:name="_Toc214258520"/>
      <w:bookmarkEnd w:id="37"/>
      <w:bookmarkEnd w:id="40"/>
      <w:r w:rsidRPr="007B64A4">
        <w:t>Интерфакс, 14.11.2025, Документы на вычет в новом формате по страхованию жизни можно подать с 1 сентября 2026 г.</w:t>
      </w:r>
      <w:bookmarkEnd w:id="41"/>
    </w:p>
    <w:p w14:paraId="35738AA1" w14:textId="67C559D3" w:rsidR="005A2E86" w:rsidRPr="007B64A4" w:rsidRDefault="005A2E86" w:rsidP="00912677">
      <w:pPr>
        <w:pStyle w:val="3"/>
      </w:pPr>
      <w:bookmarkStart w:id="42" w:name="_Toc214258521"/>
      <w:r w:rsidRPr="007B64A4">
        <w:t xml:space="preserve">Документы на налоговый вычет в новом формате по долгосрочным договорам страхования жизни страхователи смогут подать с 1 сентября 2026 года, сообщили </w:t>
      </w:r>
      <w:r w:rsidR="00320ACA">
        <w:t>«</w:t>
      </w:r>
      <w:r w:rsidRPr="007B64A4">
        <w:t>Интерфаксу</w:t>
      </w:r>
      <w:r w:rsidR="00320ACA">
        <w:t>»</w:t>
      </w:r>
      <w:r w:rsidRPr="007B64A4">
        <w:t xml:space="preserve"> в пресс-службе Минфина, комментируя принятие поправок в Налоговый кодекс (НК) РФ на этой неделе.</w:t>
      </w:r>
      <w:bookmarkEnd w:id="42"/>
    </w:p>
    <w:p w14:paraId="2C9A10CA" w14:textId="77777777" w:rsidR="005A2E86" w:rsidRPr="007B64A4" w:rsidRDefault="005A2E86" w:rsidP="005A2E86">
      <w:r w:rsidRPr="007B64A4">
        <w:t>Принятые поправки касаются порядка налогообложения договоров долгосрочных сбережений, в том числе программ долгосрочного страхования жизни. Они, в частности, вносят изменения в статьи 102 и 126 первой части и во вторую часть НК РФ, которые направлены на совершенствование налогового стимулирования инструментов для формирования долгосрочных сбережений, приводились пояснения Минфина на этапе подготовки и обсуждения поправок. Изменения коснутся двух сегментов финансового рынка и таких продуктов, как программа долгосрочных сбережений (ПДС) и договоры долгосрочного страхования жизни.</w:t>
      </w:r>
    </w:p>
    <w:p w14:paraId="2D82E81B" w14:textId="77777777" w:rsidR="005A2E86" w:rsidRPr="007B64A4" w:rsidRDefault="005A2E86" w:rsidP="005A2E86">
      <w:r w:rsidRPr="007B64A4">
        <w:t>Поправки выровняли условия налогообложения НДФЛ по разным долгосрочным продуктам и распространили их на договоры страхования жизни, приводились пояснения ведомством.</w:t>
      </w:r>
    </w:p>
    <w:p w14:paraId="120F1BAB" w14:textId="77777777" w:rsidR="005A2E86" w:rsidRPr="007B64A4" w:rsidRDefault="005A2E86" w:rsidP="005A2E86">
      <w:r w:rsidRPr="007B64A4">
        <w:t>Поправки включают изменения, связанные с налоговым вычетом в отношении страховых взносов по договорам страхования жизни. Таким образом, налоговый вычет будет осуществляться не с суммы 150 тыс. рублей, как это было раньше, а с суммы 400 тыс. рублей. Лимит будет единым для всех долгосрочных финансовых продуктов - индивидуальных инвестиционных счетов (ИИС-3), ПДС и договоров страхования жизни.</w:t>
      </w:r>
    </w:p>
    <w:p w14:paraId="68A52A03" w14:textId="6C4E13FA" w:rsidR="005A2E86" w:rsidRPr="007B64A4" w:rsidRDefault="005A2E86" w:rsidP="005A2E86">
      <w:r w:rsidRPr="007B64A4">
        <w:t xml:space="preserve">Как уточнили агентству </w:t>
      </w:r>
      <w:r w:rsidR="00320ACA">
        <w:t>«</w:t>
      </w:r>
      <w:r w:rsidRPr="007B64A4">
        <w:t>Интерфакс</w:t>
      </w:r>
      <w:r w:rsidR="00320ACA">
        <w:t>»</w:t>
      </w:r>
      <w:r w:rsidRPr="007B64A4">
        <w:t xml:space="preserve"> в пресс-службе Минфина, заявления </w:t>
      </w:r>
      <w:r w:rsidR="00320ACA">
        <w:t>«</w:t>
      </w:r>
      <w:r w:rsidRPr="007B64A4">
        <w:t xml:space="preserve">на долгосрочные сбережения граждан по взносам по договорам страхования жизни можно </w:t>
      </w:r>
      <w:r w:rsidRPr="007B64A4">
        <w:lastRenderedPageBreak/>
        <w:t>будет подать с 1 сентября 2026 года. При этом налогоплательщикам будет доступен налоговый вычет по взносам, внесенным в 2025 году и в период с 1 января по 31 августа 2026 года. Получить новый налоговый вычет налогоплательщик сможет по любым договорам добровольного страхования жизни, оформленным в 2025 году</w:t>
      </w:r>
      <w:r w:rsidR="00320ACA">
        <w:t>»</w:t>
      </w:r>
      <w:r w:rsidRPr="007B64A4">
        <w:t>.</w:t>
      </w:r>
    </w:p>
    <w:p w14:paraId="2349AC74" w14:textId="0ADE5F72" w:rsidR="005A2E86" w:rsidRPr="007B64A4" w:rsidRDefault="005A2E86" w:rsidP="005A2E86">
      <w:r w:rsidRPr="007B64A4">
        <w:t xml:space="preserve">При этом </w:t>
      </w:r>
      <w:r w:rsidR="00320ACA">
        <w:t>«</w:t>
      </w:r>
      <w:r w:rsidRPr="007B64A4">
        <w:t>параметры такого вычета по долгосрочным договорам страхования жизни концептуально повторяют параметры действующих налоговых вычетов на долгосрочные сбережения граждан. В федеральном законе предусмотрены разные сроки вступления в силу для отдельных положений. Нормы о налоговом вычете на долгосрочные сбережения граждан по взносам по договорам страхования жизни вступают в силу с 1 сентября 2026 года</w:t>
      </w:r>
      <w:r w:rsidR="00320ACA">
        <w:t>»</w:t>
      </w:r>
      <w:r w:rsidRPr="007B64A4">
        <w:t>, пояснили агентству в Минфине.</w:t>
      </w:r>
    </w:p>
    <w:p w14:paraId="5C699F2D" w14:textId="77777777" w:rsidR="005A2E86" w:rsidRPr="007B64A4" w:rsidRDefault="005A2E86" w:rsidP="005A2E86">
      <w:r w:rsidRPr="007B64A4">
        <w:t>Как сообщалось, действовавшие до конца 2024 года налоговые льготы на страховые выплаты по договорам страхования жизни были отменены с 1 января 2025 года поправками в Налоговый кодекс РФ, принятыми еще в середине прошлого года. Минфин разработал новые поправки, которые одобрило правительство, законопроект (N919131-80) был внесен в Госдуму в мае этого года.</w:t>
      </w:r>
    </w:p>
    <w:p w14:paraId="5B0C74A9" w14:textId="1C58F6D2" w:rsidR="005A2E86" w:rsidRPr="007B64A4" w:rsidRDefault="005A2E86" w:rsidP="005A2E86">
      <w:r w:rsidRPr="007B64A4">
        <w:t xml:space="preserve">Принятые налоговые льготы касаются разных линий бизнеса страхования жизни, </w:t>
      </w:r>
      <w:r w:rsidR="00320ACA">
        <w:t>«</w:t>
      </w:r>
      <w:r w:rsidRPr="007B64A4">
        <w:t>включая страхование жизни с расчетной доходностью</w:t>
      </w:r>
      <w:r w:rsidR="00320ACA">
        <w:t>»</w:t>
      </w:r>
      <w:r w:rsidRPr="007B64A4">
        <w:t>, пояснил журналистам вице-президент Всероссийского союза страховщиков(ВСС) Глеб Яковлев.</w:t>
      </w:r>
    </w:p>
    <w:p w14:paraId="07E46624" w14:textId="585A74ED" w:rsidR="005A2E86" w:rsidRPr="007B64A4" w:rsidRDefault="005A2E86" w:rsidP="005A2E86">
      <w:r w:rsidRPr="007B64A4">
        <w:t xml:space="preserve">Теперь </w:t>
      </w:r>
      <w:r w:rsidR="00320ACA">
        <w:t>«</w:t>
      </w:r>
      <w:r w:rsidRPr="007B64A4">
        <w:t>налоговые льготы распространяются на сумму 400 тыс. рублей на входе и на 30 млн рублей - на выходе из договора как освобождение от налогов. То есть при выплате получаемого дохода, если он есть, в пределах 30 млн рублей сумма не облагается налогом. При этом 400 тыс. рублей - льгота по взносам - это совместная корзина с нашими соседями по рынку, в том числе по программе долгосрочных сбережений, а вот 30 млн рублей на выходе как освобождение от налогов - это наша отдельная льгота только для договоров страхования жизни</w:t>
      </w:r>
      <w:r w:rsidR="00320ACA">
        <w:t>»</w:t>
      </w:r>
      <w:r w:rsidRPr="007B64A4">
        <w:t>, - уточнил Яковлев.</w:t>
      </w:r>
    </w:p>
    <w:p w14:paraId="602F3863" w14:textId="0F6EDA83" w:rsidR="005A2E86" w:rsidRPr="007B64A4" w:rsidRDefault="005A2E86" w:rsidP="005A2E86">
      <w:r w:rsidRPr="007B64A4">
        <w:t xml:space="preserve">Кроме того, есть ограничения по числу договоров со льготами: клиентам будет позволено иметь одновременно действующих не более трех договоров для всех индустрий финрынка. Минимальный срок действия договоров со льготами по договорам страхования на этом этапе - 5 лет и более. Далее срок минимально допустимый для получения налоговых преференций будет увеличиваться </w:t>
      </w:r>
      <w:r w:rsidR="00320ACA">
        <w:t>«</w:t>
      </w:r>
      <w:r w:rsidRPr="007B64A4">
        <w:t>лесенкой</w:t>
      </w:r>
      <w:r w:rsidR="00320ACA">
        <w:t>»</w:t>
      </w:r>
      <w:r w:rsidRPr="007B64A4">
        <w:t xml:space="preserve"> и достигнет в итоге 10 лет, пояснил вице-президент ВСС.</w:t>
      </w:r>
    </w:p>
    <w:p w14:paraId="75CA024F" w14:textId="7D22361E" w:rsidR="00111D7C" w:rsidRDefault="005A2E86" w:rsidP="005A2E86">
      <w:pPr>
        <w:rPr>
          <w:rStyle w:val="a3"/>
        </w:rPr>
      </w:pPr>
      <w:hyperlink r:id="rId9" w:history="1">
        <w:r w:rsidRPr="007B64A4">
          <w:rPr>
            <w:rStyle w:val="a3"/>
          </w:rPr>
          <w:t>https://www.interfax.ru/business/1057967</w:t>
        </w:r>
      </w:hyperlink>
    </w:p>
    <w:p w14:paraId="11F8299B" w14:textId="0CEE48EA" w:rsidR="009A10CA" w:rsidRDefault="009A10CA" w:rsidP="009A10CA">
      <w:pPr>
        <w:pStyle w:val="2"/>
      </w:pPr>
      <w:bookmarkStart w:id="43" w:name="_Toc214258522"/>
      <w:r>
        <w:t>РБК, 16.11.2025</w:t>
      </w:r>
      <w:r w:rsidRPr="009A10CA">
        <w:t xml:space="preserve">, </w:t>
      </w:r>
      <w:r>
        <w:t>На государство надейся, а сам не плошай: 4 способа накопить на пенсию</w:t>
      </w:r>
      <w:bookmarkEnd w:id="43"/>
    </w:p>
    <w:p w14:paraId="351BBF59" w14:textId="77777777" w:rsidR="009A10CA" w:rsidRDefault="009A10CA" w:rsidP="009A10CA">
      <w:pPr>
        <w:pStyle w:val="3"/>
      </w:pPr>
      <w:bookmarkStart w:id="44" w:name="_Toc214258523"/>
      <w:r>
        <w:t>Какие инструменты помогут начать копить на достойную пенсию уже сейчас, рассказал генеральный директор НПФ «Т-Пенсия» Дмитрий Тарасов</w:t>
      </w:r>
      <w:bookmarkEnd w:id="44"/>
    </w:p>
    <w:p w14:paraId="05AE1A3B" w14:textId="77777777" w:rsidR="009A10CA" w:rsidRDefault="009A10CA" w:rsidP="009A10CA">
      <w:r>
        <w:t>Страховые пенсии неработающих и работающих пенсионеров, как заявили в Минфине, с 1 января 2026 года увеличатся на 7,6%, а средний размер пенсии по старости составит 27,1 тыс. В то же время, по данным Росстата на июнь текущего года, средняя зарплата россиян превысила 100 тыс. Получить от государства хотя бы примерно такую же пенсию, очевидно, не получится. Выход - собственные накопления, сформированные заранее.</w:t>
      </w:r>
    </w:p>
    <w:p w14:paraId="0330FA84" w14:textId="77777777" w:rsidR="009A10CA" w:rsidRDefault="009A10CA" w:rsidP="009A10CA">
      <w:r>
        <w:lastRenderedPageBreak/>
        <w:t>Впрочем, это уже ни для кого не секрет. Так, в Национальной ассоциации негосударственных пенсионных фондов уже призвали россиян откладывать на пенсию, начиная "с первых зарплат". Для этого там порекомендовали использовать негосударственные пенсионные фонды. Но это не единственный инструмент накопления.</w:t>
      </w:r>
    </w:p>
    <w:p w14:paraId="09074C75" w14:textId="77777777" w:rsidR="009A10CA" w:rsidRDefault="009A10CA" w:rsidP="009A10CA">
      <w:r>
        <w:t>Как еще можно обеспечить себе достойную пенсию, рассказываем в статье.</w:t>
      </w:r>
    </w:p>
    <w:p w14:paraId="780CE850" w14:textId="77777777" w:rsidR="009A10CA" w:rsidRDefault="009A10CA" w:rsidP="009A10CA">
      <w:r>
        <w:t>От чего зависит пенсия от государства</w:t>
      </w:r>
    </w:p>
    <w:p w14:paraId="223944A8" w14:textId="77777777" w:rsidR="009A10CA" w:rsidRDefault="009A10CA" w:rsidP="009A10CA">
      <w:r>
        <w:t xml:space="preserve">Размер страховой пенсии зависит от нескольких факторов.  </w:t>
      </w:r>
    </w:p>
    <w:p w14:paraId="0A0BB87A" w14:textId="77777777" w:rsidR="009A10CA" w:rsidRDefault="009A10CA" w:rsidP="009A10CA">
      <w:r>
        <w:t>•</w:t>
      </w:r>
      <w:r>
        <w:tab/>
        <w:t xml:space="preserve">Общая сумма индивидуальных пенсионных коэффициентов (ИПК) за весь трудовой стаж. ИПК это баллы, которые государство начисляет за каждый отработанный год. Они рассчитываются по специальной формуле. Влияет также стоимость ИПК в год выхода на пенсию (ее устанавливает государство). В 2025 году стоимость одного балла - 145,69. </w:t>
      </w:r>
    </w:p>
    <w:p w14:paraId="7EB0D2D2" w14:textId="77777777" w:rsidR="009A10CA" w:rsidRDefault="009A10CA" w:rsidP="009A10CA">
      <w:r>
        <w:t>•</w:t>
      </w:r>
      <w:r>
        <w:tab/>
        <w:t xml:space="preserve">Размер фиксированной части страховой пенсии на год выхода на пенсию (не зависит от трудового стажа). В России пенсия, которую выплачивают по старости, состоит из двух частей: страховой и накопительной. В 2025 году фиксированная выплата составляет 8907,7. Эта сумма ежегодно индексируется. А накопительная пенсия - это накопления, которые формировались на специальном счете для работающих в 2002-2013 годах. Сейчас эти накопления не пополняются и увеличиваются за счет дохода от инвестиций. </w:t>
      </w:r>
    </w:p>
    <w:p w14:paraId="6094AC76" w14:textId="77777777" w:rsidR="009A10CA" w:rsidRDefault="009A10CA" w:rsidP="009A10CA">
      <w:r>
        <w:t>•</w:t>
      </w:r>
      <w:r>
        <w:tab/>
        <w:t xml:space="preserve">Стаж, в который входит в том числе период ухода за детьми и службы в армии. Минимальный стаж для назначения пенсии в 2025 году - 15 лет. Он может варьироваться в зависимости от профессии. </w:t>
      </w:r>
    </w:p>
    <w:p w14:paraId="42A9138B" w14:textId="77777777" w:rsidR="009A10CA" w:rsidRDefault="009A10CA" w:rsidP="009A10CA">
      <w:r>
        <w:t>•</w:t>
      </w:r>
      <w:r>
        <w:tab/>
        <w:t xml:space="preserve">Достижение определенного возраста для начисления страховой пенсии. В 2018 году пенсионный возраст подняли на пять лет. До 2028 года действует переходный период, а с 2028 года мужчины смогут выходить на пенсию в 65 лет, а женщины в 60 лет. </w:t>
      </w:r>
    </w:p>
    <w:p w14:paraId="6B5F8BD1" w14:textId="77777777" w:rsidR="009A10CA" w:rsidRDefault="009A10CA" w:rsidP="009A10CA">
      <w:r>
        <w:t>Однако даже при максимальном стаже и своевременном выходе на пенсию государственные выплаты, скорее всего, будут значительно меньше вашего предположительного дохода к тому моменту.</w:t>
      </w:r>
    </w:p>
    <w:p w14:paraId="4B83C657" w14:textId="77777777" w:rsidR="009A10CA" w:rsidRDefault="009A10CA" w:rsidP="009A10CA">
      <w:r>
        <w:t>В 2026 году фиксированная часть и стоимость пенсионного коэффициента работающих и неработающих пенсионеров увеличится на 7,6%.</w:t>
      </w:r>
    </w:p>
    <w:p w14:paraId="195CC35C" w14:textId="77777777" w:rsidR="009A10CA" w:rsidRDefault="009A10CA" w:rsidP="009A10CA">
      <w:r>
        <w:t>Сколько откладывать и когда начинать копить</w:t>
      </w:r>
    </w:p>
    <w:p w14:paraId="16BF6C67" w14:textId="77777777" w:rsidR="009A10CA" w:rsidRDefault="009A10CA" w:rsidP="009A10CA">
      <w:r>
        <w:t>Допустим, наша цель - получать через 35 лет пенсию, эквивалентную 80 тыс. в сегодняшних деньгах. Из-за инфляции (например, в среднем 5% в год) эквивалентом 80 тыс. станет сумма около 440 тыс. в месяц (то есть, на эти деньги в будущем можно будет купить столько же, сколько сегодня - за 80 тыс.). Сюда будут входить страховая пенсия от государства и личные накопления.</w:t>
      </w:r>
    </w:p>
    <w:p w14:paraId="48AE65F0" w14:textId="77777777" w:rsidR="009A10CA" w:rsidRDefault="009A10CA" w:rsidP="009A10CA">
      <w:r>
        <w:t>Часть от государства составляет, скажем, 27 тыс. в месяц (это округление среднего размера пенсии по старости на 2026 год). Если предположить, что государственная пенсия будет индексироваться на 6% ежегодно, то через 35 лет она вырастет примерно до 207 тыс. в месяц.</w:t>
      </w:r>
    </w:p>
    <w:p w14:paraId="65897CB4" w14:textId="77777777" w:rsidR="009A10CA" w:rsidRDefault="009A10CA" w:rsidP="009A10CA">
      <w:r>
        <w:lastRenderedPageBreak/>
        <w:t>Получается, остальные 234 тыс. в месяц ( 440 тыс. минус 207 тыс.) должны покрывать личные накопления.</w:t>
      </w:r>
    </w:p>
    <w:p w14:paraId="66820165" w14:textId="77777777" w:rsidR="009A10CA" w:rsidRDefault="009A10CA" w:rsidP="009A10CA">
      <w:r>
        <w:t>Чтобы обеспечить такие выплаты в течение 20 лет (240 месяцев) после выхода на пенсию, к моменту выхода нужно накопить около 56,1 млн ( 234 тыс. х 240 месяцев). Получается, ежемесячно нужно будет откладывать около 134 тыс. в месяц течение 35 лет.</w:t>
      </w:r>
    </w:p>
    <w:p w14:paraId="247C7123" w14:textId="77777777" w:rsidR="009A10CA" w:rsidRDefault="009A10CA" w:rsidP="009A10CA">
      <w:r>
        <w:t>Однако, если личные вложения приносят доходность, скажем, 8-10% годовых, нужная сумма ежемесячного взноса будет значительно ниже. Так, если годовая доходность - 9%, то для достижения той же цели (эквивалента 80 тыс. в месяц на пенсии) вам достаточно инвестировать около 19 тыс. в месяц ( 228 тыс. в год) в течение 35 лет при условии ежемесячной капитализации процентов.</w:t>
      </w:r>
    </w:p>
    <w:p w14:paraId="550CFF57" w14:textId="77777777" w:rsidR="009A10CA" w:rsidRDefault="009A10CA" w:rsidP="009A10CA">
      <w:r>
        <w:t>Благодаря эффекту сложного процента сумма ежемесячных взносов снижается в семь раз по сравнению с простым накоплением.</w:t>
      </w:r>
    </w:p>
    <w:p w14:paraId="6EAC8C36" w14:textId="77777777" w:rsidR="009A10CA" w:rsidRDefault="009A10CA" w:rsidP="009A10CA">
      <w:r>
        <w:t>Какие есть инструменты для накопления</w:t>
      </w:r>
    </w:p>
    <w:p w14:paraId="6C8BEB20" w14:textId="77777777" w:rsidR="009A10CA" w:rsidRDefault="009A10CA" w:rsidP="009A10CA">
      <w:r>
        <w:t>Материал носит исключительно ознакомительный характер и не содержит индивидуальных инвестиционных рекомендаций.</w:t>
      </w:r>
    </w:p>
    <w:p w14:paraId="4EC82009" w14:textId="77777777" w:rsidR="009A10CA" w:rsidRDefault="009A10CA" w:rsidP="009A10CA">
      <w:r>
        <w:t>1. Вклады: безрисковый инструмент</w:t>
      </w:r>
    </w:p>
    <w:p w14:paraId="6E81EB62" w14:textId="77777777" w:rsidR="009A10CA" w:rsidRDefault="009A10CA" w:rsidP="009A10CA">
      <w:r>
        <w:t>Стабильность: 5 из 5</w:t>
      </w:r>
    </w:p>
    <w:p w14:paraId="093000F2" w14:textId="77777777" w:rsidR="009A10CA" w:rsidRDefault="009A10CA" w:rsidP="009A10CA">
      <w:r>
        <w:t>Доходность: 2 из 5</w:t>
      </w:r>
    </w:p>
    <w:p w14:paraId="11A0FE70" w14:textId="77777777" w:rsidR="009A10CA" w:rsidRDefault="009A10CA" w:rsidP="009A10CA">
      <w:r>
        <w:t>Он подходит тем, кто совсем не готов идти на риск. Однако надо учитывать, что расплата за такое спокойствие - довольно низкая доходность, которая не всегда покрывает реальную инфляцию.</w:t>
      </w:r>
    </w:p>
    <w:p w14:paraId="684DBCD7" w14:textId="77777777" w:rsidR="009A10CA" w:rsidRDefault="009A10CA" w:rsidP="009A10CA">
      <w:r>
        <w:t>Это говорит о том, что вклады очень слабо способствуют приумножению капитала и скорее служат для его сохранения. Кроме того, существует налог на процентный доход по вкладам, который уплачивается ежегодно на доход, превышающий лимит ( 1 млн. х на максимальное значение ключевой ставки за отчетный период).</w:t>
      </w:r>
    </w:p>
    <w:p w14:paraId="0952801E" w14:textId="77777777" w:rsidR="009A10CA" w:rsidRDefault="009A10CA" w:rsidP="009A10CA">
      <w:r>
        <w:t>Например, в 2025 году уплачивается налог за процентный доход, полученный в 2024 году. Максимальное значение ключевой ставки на первое число каждого месяца в 2024 году - 21%. Значит, лимит 210 тыс. Доход свыше облагается налогом по ставке 13% или 15%.</w:t>
      </w:r>
    </w:p>
    <w:p w14:paraId="3D09A39D" w14:textId="77777777" w:rsidR="009A10CA" w:rsidRDefault="009A10CA" w:rsidP="009A10CA">
      <w:r>
        <w:t>Обычные вклады в российских банках застрахованы Агентством по страхованию вкладов на сумму до 1,4 млн рублей вместе с процентами (по безотзывным вкладам - до 2,8 млн). Однако в масштабах накоплений на пенсию такая сумма не кажется достаточно большой.</w:t>
      </w:r>
    </w:p>
    <w:p w14:paraId="35D69806" w14:textId="77777777" w:rsidR="009A10CA" w:rsidRDefault="009A10CA" w:rsidP="009A10CA">
      <w:r>
        <w:t>2. Программа долгосрочных сбережений: накопления вдолгую</w:t>
      </w:r>
    </w:p>
    <w:p w14:paraId="0492FDCB" w14:textId="77777777" w:rsidR="009A10CA" w:rsidRDefault="009A10CA" w:rsidP="009A10CA">
      <w:r>
        <w:t>Стабильность: 4 из 5</w:t>
      </w:r>
    </w:p>
    <w:p w14:paraId="161EFF88" w14:textId="77777777" w:rsidR="009A10CA" w:rsidRDefault="009A10CA" w:rsidP="009A10CA">
      <w:r>
        <w:t>Доходность: 4 из 5</w:t>
      </w:r>
    </w:p>
    <w:p w14:paraId="3E3DD362" w14:textId="77777777" w:rsidR="009A10CA" w:rsidRDefault="009A10CA" w:rsidP="009A10CA">
      <w:r>
        <w:t>ПДС - это государственная программа, которая позволяет людям формировать накопления, получая бонусы от государства.</w:t>
      </w:r>
    </w:p>
    <w:p w14:paraId="64E31B4F" w14:textId="77777777" w:rsidR="009A10CA" w:rsidRDefault="009A10CA" w:rsidP="009A10CA">
      <w:r>
        <w:t>Как это работает</w:t>
      </w:r>
    </w:p>
    <w:p w14:paraId="779B9530" w14:textId="77777777" w:rsidR="009A10CA" w:rsidRDefault="009A10CA" w:rsidP="009A10CA">
      <w:r>
        <w:lastRenderedPageBreak/>
        <w:t>Вы заключаете договор с негосударственным пенсионным фондом (НПФ): он открывает для вас счет, а вы вносите деньги. Затем НПФ инвестирует деньги, которые вы внесли. Дополнительно вы получаете финансовую поддержку от государства, ее НПФ прибавляет к вашим взносам и тоже инвестирует. А позже НПФ выплачивает накопленные деньги - все разом или частями.</w:t>
      </w:r>
    </w:p>
    <w:p w14:paraId="26B75D6E" w14:textId="77777777" w:rsidR="009A10CA" w:rsidRDefault="009A10CA" w:rsidP="009A10CA">
      <w:r>
        <w:t>Чтобы присоединиться к программе, достаточно заключить договор с одним из НПФ. Заботиться об управлении деньгами клиента и приумножать их будет НПФ. Вам же нужно пополнять счет. Кроме того, в программу можно перевести накопительную часть пенсии.</w:t>
      </w:r>
    </w:p>
    <w:p w14:paraId="63881CB3" w14:textId="77777777" w:rsidR="009A10CA" w:rsidRDefault="009A10CA" w:rsidP="009A10CA">
      <w:r>
        <w:t>Таким образом, деньги на счете ПДС копятся за счет пополнений самого клиента, господдержки и инвестиционного дохода. Дополнительную выгоду приносят налоговые вычеты.</w:t>
      </w:r>
    </w:p>
    <w:p w14:paraId="77C1F3C3" w14:textId="77777777" w:rsidR="009A10CA" w:rsidRDefault="009A10CA" w:rsidP="009A10CA">
      <w:r>
        <w:t>Куда НПФ вкладывают деньги</w:t>
      </w:r>
    </w:p>
    <w:p w14:paraId="66B17FE4" w14:textId="77777777" w:rsidR="009A10CA" w:rsidRDefault="009A10CA" w:rsidP="009A10CA">
      <w:r>
        <w:t>НПФ могут инвестировать деньги только в надежные бумаги, то есть те, у которых низкие риски. Среди таких - облигации федерального займа (ОФЗ) или акции ведущих компаний.</w:t>
      </w:r>
    </w:p>
    <w:p w14:paraId="42843800" w14:textId="77777777" w:rsidR="009A10CA" w:rsidRDefault="009A10CA" w:rsidP="009A10CA">
      <w:r>
        <w:t>При этом закон обязывает НПФ обеспечить безубыточность вложений. Поэтому фонды с определенной в договоре с клиентом регулярностью проверяют, не стало ли вложенных клиентом денег меньше в результате инвестирования, и, если нужно, компенсируют разницу.</w:t>
      </w:r>
    </w:p>
    <w:p w14:paraId="65654099" w14:textId="77777777" w:rsidR="009A10CA" w:rsidRDefault="009A10CA" w:rsidP="009A10CA">
      <w:r>
        <w:t>Когда можно получить деньги</w:t>
      </w:r>
    </w:p>
    <w:p w14:paraId="786C1D4C" w14:textId="77777777" w:rsidR="009A10CA" w:rsidRDefault="009A10CA" w:rsidP="009A10CA">
      <w:r>
        <w:t>Получить выплаты можно через 15 лет после открытия счета. Кроме того, основанием для выплат является достижение возраста в 55 лет для женщин и в 60 лет - для мужчин.</w:t>
      </w:r>
    </w:p>
    <w:p w14:paraId="66ACE624" w14:textId="77777777" w:rsidR="009A10CA" w:rsidRDefault="009A10CA" w:rsidP="009A10CA">
      <w:r>
        <w:t xml:space="preserve">Без потерь можно снять средства раньше срока в нескольких случаях:  </w:t>
      </w:r>
    </w:p>
    <w:p w14:paraId="1205E4BF" w14:textId="77777777" w:rsidR="009A10CA" w:rsidRDefault="009A10CA" w:rsidP="009A10CA">
      <w:r>
        <w:t>•</w:t>
      </w:r>
      <w:r>
        <w:tab/>
        <w:t xml:space="preserve">когда требуются средства на дорогостоящее лечение; </w:t>
      </w:r>
    </w:p>
    <w:p w14:paraId="07253BEC" w14:textId="77777777" w:rsidR="009A10CA" w:rsidRDefault="009A10CA" w:rsidP="009A10CA">
      <w:r>
        <w:t>•</w:t>
      </w:r>
      <w:r>
        <w:tab/>
        <w:t xml:space="preserve">при потере кормильца. </w:t>
      </w:r>
    </w:p>
    <w:p w14:paraId="3A78799E" w14:textId="77777777" w:rsidR="009A10CA" w:rsidRDefault="009A10CA" w:rsidP="009A10CA">
      <w:r>
        <w:t>Почему участие в ПДС может быть выгодно</w:t>
      </w:r>
    </w:p>
    <w:p w14:paraId="3ADE74AC" w14:textId="77777777" w:rsidR="009A10CA" w:rsidRDefault="009A10CA" w:rsidP="009A10CA">
      <w:r>
        <w:t xml:space="preserve">По сути, участие в программе долгосрочных сбережений дает тройную выгоду.  </w:t>
      </w:r>
    </w:p>
    <w:p w14:paraId="032EAEE6" w14:textId="77777777" w:rsidR="009A10CA" w:rsidRDefault="009A10CA" w:rsidP="009A10CA">
      <w:r>
        <w:t>•</w:t>
      </w:r>
      <w:r>
        <w:tab/>
        <w:t xml:space="preserve">До 36 тыс. в год в течение десяти лет после первого пополнения в виде поддержки от государства. Чтобы получать деньги от государства, нужно ежегодно вносить на счет не менее 2 тыс. Размер господдержки зависит от среднего ежемесячного дохода за год до вычета налогов. Если среднемесячный доход до 80 тыс. в месяц, государство добавит столько же, сколько вы внесли. Если сумма среднемесячного дохода от 80 000,01 до 150 тыс., государство добавит половину от вложенной суммы. А при доходе больше 150 тыс., государство добавит четверть от вложений. </w:t>
      </w:r>
    </w:p>
    <w:p w14:paraId="30F85AD0" w14:textId="77777777" w:rsidR="009A10CA" w:rsidRDefault="009A10CA" w:rsidP="009A10CA">
      <w:r>
        <w:t>•</w:t>
      </w:r>
      <w:r>
        <w:tab/>
        <w:t xml:space="preserve">До 88 тыс. в год - в виде налогового вычета. Налоговый вычет на взносы позволяет вернуть часть внесенных в программу денег. Сумма зависит от размера взносов и уплаченного НДФЛ. Максимальный размер взносов для получения вычета - 400 тыс. в год. Лимит суммируется с ИИС. При НДФЛ по ставке 13% можно вернуть до 52 тыс., при ставке 15 - 22% - до 88 тыс. в год. Права на вычет нет в случае заключения договора </w:t>
      </w:r>
      <w:r>
        <w:lastRenderedPageBreak/>
        <w:t xml:space="preserve">в возрасте 50 лет и старше для женщин и 55 лет и старше - для мужчин (такие возрастные рамки действуют для тех, кто заключил договор ПДС в 2025-2026 годах). </w:t>
      </w:r>
    </w:p>
    <w:p w14:paraId="42C0AC51" w14:textId="77777777" w:rsidR="009A10CA" w:rsidRDefault="009A10CA" w:rsidP="009A10CA">
      <w:r>
        <w:t>•</w:t>
      </w:r>
      <w:r>
        <w:tab/>
        <w:t xml:space="preserve">Доход от инвестиций. Точно сказать, сколько НПФ заработает на инвестировании, невозможно. Как правило, НПФ делают прогнозы на ближайший год. </w:t>
      </w:r>
    </w:p>
    <w:p w14:paraId="749F663B" w14:textId="77777777" w:rsidR="009A10CA" w:rsidRDefault="009A10CA" w:rsidP="009A10CA">
      <w:r>
        <w:t>Кроме того, государство застрахует внесенные на счет средства и отраженный на счете инвестиционный доход суммой до 2,8 млн.</w:t>
      </w:r>
    </w:p>
    <w:p w14:paraId="2221D83A" w14:textId="77777777" w:rsidR="009A10CA" w:rsidRDefault="009A10CA" w:rsidP="009A10CA">
      <w:r>
        <w:t>ПДС - это государственная программа, которая позволяет людям формировать накопления, получая бонусы от государства (Фото: НПФ «Т-Пенсия»)</w:t>
      </w:r>
    </w:p>
    <w:p w14:paraId="0770E70A" w14:textId="77777777" w:rsidR="009A10CA" w:rsidRDefault="009A10CA" w:rsidP="009A10CA">
      <w:r>
        <w:t>3. Золото: защита для активов</w:t>
      </w:r>
    </w:p>
    <w:p w14:paraId="115C266E" w14:textId="77777777" w:rsidR="009A10CA" w:rsidRDefault="009A10CA" w:rsidP="009A10CA">
      <w:r>
        <w:t>Стабильность: 3 из 5</w:t>
      </w:r>
    </w:p>
    <w:p w14:paraId="173AFB7E" w14:textId="77777777" w:rsidR="009A10CA" w:rsidRDefault="009A10CA" w:rsidP="009A10CA">
      <w:r>
        <w:t>Доходность: 4 из 5</w:t>
      </w:r>
    </w:p>
    <w:p w14:paraId="4CCEC6B9" w14:textId="77777777" w:rsidR="009A10CA" w:rsidRDefault="009A10CA" w:rsidP="009A10CA">
      <w:r>
        <w:t>Золото считается защитным инструментом, потому что в периоды глобальных потрясений оно гораздо более устойчиво, чем те же самые ценные бумаги . Как правило, во время экономических спадов, когда акции и многие другие активы дешевеют, спрос и цены на золото и серебро растут.</w:t>
      </w:r>
    </w:p>
    <w:p w14:paraId="33AA78A8" w14:textId="77777777" w:rsidR="009A10CA" w:rsidRDefault="009A10CA" w:rsidP="009A10CA">
      <w:r>
        <w:t>Есть несколько способов вложиться в золото. Например, можно купить паи фондов, акции золотодобытчиков, а с 2023 года инвесторам также доступны выпуски золотых облигаций, привязанных к изменению цены на этот металл.</w:t>
      </w:r>
    </w:p>
    <w:p w14:paraId="2DE38984" w14:textId="77777777" w:rsidR="009A10CA" w:rsidRDefault="009A10CA" w:rsidP="009A10CA">
      <w:r>
        <w:t>4. Фондовый рынок: доходность растет вслед за рисками</w:t>
      </w:r>
    </w:p>
    <w:p w14:paraId="0D1F678B" w14:textId="77777777" w:rsidR="009A10CA" w:rsidRDefault="009A10CA" w:rsidP="009A10CA">
      <w:r>
        <w:t>Стабильность: 2 из 5</w:t>
      </w:r>
    </w:p>
    <w:p w14:paraId="08D40A21" w14:textId="77777777" w:rsidR="009A10CA" w:rsidRDefault="009A10CA" w:rsidP="009A10CA">
      <w:r>
        <w:t>Доходность: 4 из 5</w:t>
      </w:r>
    </w:p>
    <w:p w14:paraId="4995442B" w14:textId="77777777" w:rsidR="009A10CA" w:rsidRDefault="009A10CA" w:rsidP="009A10CA">
      <w:r>
        <w:t>Акции</w:t>
      </w:r>
    </w:p>
    <w:p w14:paraId="7E64F797" w14:textId="77777777" w:rsidR="009A10CA" w:rsidRDefault="009A10CA" w:rsidP="009A10CA">
      <w:r>
        <w:t>В отличие от вкладов, акции в теории дают возможность не только сохранить капитал, но и приумножить его (при грамотном подходе). Однако рынок акций постоянно меняется, поэтому универсальной рекомендации для долгосрочного инвестирования дать нельзя. Но начинать инвестировать в акции в любом случае стоит с перспективных отраслей, таких как IT и технологии, финансы или потребительский сектор.</w:t>
      </w:r>
    </w:p>
    <w:p w14:paraId="027B511F" w14:textId="77777777" w:rsidR="009A10CA" w:rsidRDefault="009A10CA" w:rsidP="009A10CA">
      <w:r>
        <w:t>А если к моменту выхода на пенсию вы успеете набраться опыта и сформировать надежный портфель, то потенциально сможете получать ежемесячный пассивный доход от инвестиций в акции, в том числе за счет дивидендов.</w:t>
      </w:r>
    </w:p>
    <w:p w14:paraId="4FE3D014" w14:textId="77777777" w:rsidR="009A10CA" w:rsidRDefault="009A10CA" w:rsidP="009A10CA">
      <w:r>
        <w:t>Однако риски здесь довольно высокие - прежде, чем начать зарабатывать на акциях, многие инвесторы проходят через этап проб и ошибок, в ходе которого теряют какую-то часть накоплений.</w:t>
      </w:r>
    </w:p>
    <w:p w14:paraId="71B2637C" w14:textId="77777777" w:rsidR="009A10CA" w:rsidRDefault="009A10CA" w:rsidP="009A10CA">
      <w:r>
        <w:t>Облигации</w:t>
      </w:r>
    </w:p>
    <w:p w14:paraId="639F832E" w14:textId="77777777" w:rsidR="009A10CA" w:rsidRDefault="009A10CA" w:rsidP="009A10CA">
      <w:r>
        <w:t>Облигации - это долговая процентная бумага, которая, как правило, обеспечивает фиксированную доходность. Для накоплений преимущество в том, что вам обеспечен прогнозируемый и регулярный денежный поток.</w:t>
      </w:r>
    </w:p>
    <w:p w14:paraId="79787491" w14:textId="77777777" w:rsidR="009A10CA" w:rsidRDefault="009A10CA" w:rsidP="009A10CA">
      <w:r>
        <w:t>Это основной инструмент умеренно консервативного накопления, подходящий для долгосрочных инвестиций. Вкладываться в облигации можно в том числе через фонды. Или же можно покупать корпоративные облигации.</w:t>
      </w:r>
    </w:p>
    <w:p w14:paraId="1D1CDE5B" w14:textId="77777777" w:rsidR="009A10CA" w:rsidRDefault="009A10CA" w:rsidP="009A10CA">
      <w:r>
        <w:lastRenderedPageBreak/>
        <w:t>Облигации - чуть менее рисковый инструмент, чем акции, но и здесь также можно столкнуться с потерями, особенно на начальных этапах.</w:t>
      </w:r>
    </w:p>
    <w:p w14:paraId="778B1050" w14:textId="77777777" w:rsidR="009A10CA" w:rsidRDefault="009A10CA" w:rsidP="009A10CA">
      <w:r>
        <w:t>Какой инструмент для накопления выбрать</w:t>
      </w:r>
    </w:p>
    <w:p w14:paraId="2CFDC34D" w14:textId="77777777" w:rsidR="009A10CA" w:rsidRDefault="009A10CA" w:rsidP="009A10CA">
      <w:r>
        <w:t>Перед тем, как выбирать инструмент для накопления, стоит четко обозначить цель (то есть, сколько именно вы хотите накопить) и определить уровень вашей лояльности к риску, а также оценить готовность активно вовлекаться в управление активами.</w:t>
      </w:r>
    </w:p>
    <w:p w14:paraId="1E3A2C94" w14:textId="77777777" w:rsidR="009A10CA" w:rsidRDefault="009A10CA" w:rsidP="009A10CA">
      <w:r>
        <w:t xml:space="preserve">Наиболее сбалансированно в этом смысле выглядит </w:t>
      </w:r>
      <w:r w:rsidRPr="009A10CA">
        <w:rPr>
          <w:b/>
          <w:bCs/>
        </w:rPr>
        <w:t>ПДС</w:t>
      </w:r>
      <w:r>
        <w:t>. Этот инструмент сочетает в себе довольно консервативный подход, который не несет значительных рисков, и потенциально достаточно высокую доходность, которая обеспечивается в том числе за счет государственной поддержки. Главное здесь - начать как можно раньше и регулярно пополнять накопления.</w:t>
      </w:r>
    </w:p>
    <w:p w14:paraId="6C1A59DB" w14:textId="1EBC8FDA" w:rsidR="009A10CA" w:rsidRDefault="009A10CA" w:rsidP="009A10CA">
      <w:hyperlink r:id="rId10" w:history="1">
        <w:r w:rsidRPr="004F1E17">
          <w:rPr>
            <w:rStyle w:val="a3"/>
          </w:rPr>
          <w:t>https://www.rbc.ru/quote/news/article/691473979a794776e0d07b6a?from=newsfeed</w:t>
        </w:r>
      </w:hyperlink>
      <w:r w:rsidRPr="009A10CA">
        <w:t xml:space="preserve"> </w:t>
      </w:r>
    </w:p>
    <w:p w14:paraId="39A69397" w14:textId="77777777" w:rsidR="00FA4F52" w:rsidRDefault="00FA4F52" w:rsidP="00FA4F52">
      <w:pPr>
        <w:pStyle w:val="2"/>
      </w:pPr>
      <w:bookmarkStart w:id="45" w:name="_Toc214258524"/>
      <w:r>
        <w:t>Абзац</w:t>
      </w:r>
      <w:r w:rsidRPr="00E7102F">
        <w:t>, 16.11.2025, Экономист объяснил, по сколько нужно откладывать для пенсии в 1,5 млн рублей</w:t>
      </w:r>
      <w:bookmarkEnd w:id="45"/>
    </w:p>
    <w:p w14:paraId="4678E6F0" w14:textId="77777777" w:rsidR="00FA4F52" w:rsidRDefault="00FA4F52" w:rsidP="00FA4F52">
      <w:pPr>
        <w:pStyle w:val="3"/>
      </w:pPr>
      <w:bookmarkStart w:id="46" w:name="_Toc214258525"/>
      <w:r>
        <w:t>Сограждане могут накопить 1,5 млн рублей, если будут откладывать по 10% от заработной платы в течение 10 лет на счета в негосударственных пенсионных фондах, рассказал «Абзацу» финансовый аналитик, кандидат экономических наук Михаил Беляев.</w:t>
      </w:r>
      <w:bookmarkEnd w:id="46"/>
    </w:p>
    <w:p w14:paraId="27407249" w14:textId="77777777" w:rsidR="00FA4F52" w:rsidRDefault="00FA4F52" w:rsidP="00FA4F52">
      <w:r>
        <w:t>Эксперт объяснил, что сегодня в стране действует система, при которой государство ежегодно удваивает накопленные россиянами средства, если они вложены в программу долгосрочных сбережений. Максимальная сумма начислений при этом достигает 36 тыс. рублей. Основное правило, которое нужно учесть, чтобы получить 1,5 млн на выходе, – перечислять по 10% от заработной платы должны оба супруга, каждый на свой индивидуальный счет.</w:t>
      </w:r>
    </w:p>
    <w:p w14:paraId="6E6D1FFA" w14:textId="77777777" w:rsidR="00FA4F52" w:rsidRDefault="00FA4F52" w:rsidP="00FA4F52">
      <w:r>
        <w:t>«За 10 лет гражданин, вкладывая по минимальной сумме в 3,6 тысячи в месяц, получит 430 тысяч рублей. Сверху государство добавит за этот срок 360 тысяч рублей. Итого – 790 тысяч рублей накопленных средств на одного человека. Если каждый из супругов заведет свой счет, сумма увеличится вдвое и достигнет примерно 1,5 млн рублей. Обязательное условие – средства должны лежать именно 10 лет, поскольку за пределами этого срока нет софинансирования. Указанную сумму может откладывать любой, а если отказаться от вредных привычек, может получиться сохранять больше», – уточнил Беляев.</w:t>
      </w:r>
    </w:p>
    <w:p w14:paraId="6B70A245" w14:textId="77777777" w:rsidR="00FA4F52" w:rsidRDefault="00FA4F52" w:rsidP="00FA4F52">
      <w:r>
        <w:t>Экономист объяснил, что преимущество этой накопительной системы заключается в том, что полученные средства можно использовать за пять лет до выхода на пенсию. Помимо прочего, накопленные деньги не пропадают и могут перейти по наследству, если владелец счета не успел ими воспользоваться.</w:t>
      </w:r>
    </w:p>
    <w:p w14:paraId="5B0E12D9" w14:textId="77777777" w:rsidR="00FA4F52" w:rsidRDefault="00FA4F52" w:rsidP="00FA4F52">
      <w:r>
        <w:t>Ранее депутат Госдумы Светлана Бессараб напомнила, что сограждане смогут увеличить свою пенсию вдвое при условии, если проработают еще 10 лет после официального выхода на пенсию. Парламентарий отметила, что в этом случае необходимые для расчета выплат коэффициенты будут проиндексированы в 2,32 раза.</w:t>
      </w:r>
    </w:p>
    <w:p w14:paraId="45F5EA52" w14:textId="77777777" w:rsidR="00FA4F52" w:rsidRDefault="00FA4F52" w:rsidP="00FA4F52">
      <w:r>
        <w:lastRenderedPageBreak/>
        <w:t>Наравне с этим доцент Финансового университета при Правительстве РФ Светлана Сазанова посчитала, какую сумму жена-домохозяйка экономит мужу в месяц. По словам аналитиков, женщина, отказавшаяся от работы и полностью взявшая на себя ответственность за поддержание быта и воспитание детей, способна сберечь в среднем 100 тыс. рублей.</w:t>
      </w:r>
    </w:p>
    <w:p w14:paraId="7670BFCA" w14:textId="70140B6B" w:rsidR="00FA4F52" w:rsidRPr="009A10CA" w:rsidRDefault="00FA4F52" w:rsidP="009A10CA">
      <w:hyperlink r:id="rId11" w:history="1">
        <w:r w:rsidRPr="004F1E17">
          <w:rPr>
            <w:rStyle w:val="a3"/>
          </w:rPr>
          <w:t>https://absatz.media/news/141316-ekonomist-obuyasnil-po-skolko-nuzhno-otkladyvat-dlya-pensii-v-15-mln-rublej</w:t>
        </w:r>
      </w:hyperlink>
      <w:r w:rsidRPr="00E7102F">
        <w:t xml:space="preserve">  </w:t>
      </w:r>
    </w:p>
    <w:p w14:paraId="67BF1609" w14:textId="77777777" w:rsidR="00DB6E62" w:rsidRPr="007B64A4" w:rsidRDefault="00DB6E62" w:rsidP="00DB6E62">
      <w:pPr>
        <w:pStyle w:val="2"/>
      </w:pPr>
      <w:bookmarkStart w:id="47" w:name="ф2"/>
      <w:bookmarkStart w:id="48" w:name="_Hlk214258006"/>
      <w:bookmarkStart w:id="49" w:name="_Toc214258526"/>
      <w:bookmarkEnd w:id="47"/>
      <w:r w:rsidRPr="007B64A4">
        <w:t>Выберу.ру, 14.11.2025, Госдума одобрила вычет за ПДС для пенсионеров. Когда подавать заявление?</w:t>
      </w:r>
      <w:bookmarkEnd w:id="49"/>
    </w:p>
    <w:p w14:paraId="28BD3874" w14:textId="77777777" w:rsidR="00DB6E62" w:rsidRPr="007B64A4" w:rsidRDefault="00DB6E62" w:rsidP="00912677">
      <w:pPr>
        <w:pStyle w:val="3"/>
      </w:pPr>
      <w:bookmarkStart w:id="50" w:name="_Toc214258527"/>
      <w:r w:rsidRPr="007B64A4">
        <w:t>Женщины старше 50 лет и мужчины старше 55 лет, которые хотят получить вычет за ПДС, могут выдохнуть. Теперь Федеральная налоговая служба не сможет отказать им из-за того, что они имеют право получать выплаты раньше, чем закончится срок договора. Госдума приняла долгожданный закон. Когда подавать заявление?</w:t>
      </w:r>
      <w:bookmarkEnd w:id="50"/>
    </w:p>
    <w:p w14:paraId="7E2B842B" w14:textId="77777777" w:rsidR="00DB6E62" w:rsidRPr="007B64A4" w:rsidRDefault="00DB6E62" w:rsidP="00DB6E62">
      <w:r w:rsidRPr="007B64A4">
        <w:t>Не положено</w:t>
      </w:r>
    </w:p>
    <w:p w14:paraId="667A5124" w14:textId="77777777" w:rsidR="00DB6E62" w:rsidRPr="007B64A4" w:rsidRDefault="00DB6E62" w:rsidP="00DB6E62">
      <w:r w:rsidRPr="007B64A4">
        <w:t>Федеральная налоговая служба (ФНС) массово отказывала в вычете за программу долгосрочных сбережений (ПДС) людям в зрелом возрасте и работающим пенсионерам. Инспекторы ссылались на то, что если до срока обращения за выплатами осталось меньше пяти лет, то права на возврат налога нет.</w:t>
      </w:r>
    </w:p>
    <w:p w14:paraId="7D87C517" w14:textId="77777777" w:rsidR="00DB6E62" w:rsidRPr="007B64A4" w:rsidRDefault="00DB6E62" w:rsidP="00DB6E62">
      <w:r w:rsidRPr="007B64A4">
        <w:t>Напомним, с 2024 года можно открыть счёт ПДС, внести на него свои деньги и получить от государства до 36 000 рублей в год, дополнительный доход от инвестирования и налоговый вычет. Срок действия договора — 15 лет. Но женщины старше 40 лет, а мужчины — 45 лет могут получить деньги раньше, как только достигнут 55 и 60 лет соответственно.</w:t>
      </w:r>
    </w:p>
    <w:p w14:paraId="5CA0FC97" w14:textId="77777777" w:rsidR="00DB6E62" w:rsidRPr="007B64A4" w:rsidRDefault="00DB6E62" w:rsidP="00DB6E62">
      <w:r w:rsidRPr="007B64A4">
        <w:t>Однако для налогового вычета есть дополнительные условия. Срок договора до обращения за выплатами должен быть не меньше:</w:t>
      </w:r>
    </w:p>
    <w:p w14:paraId="270702CD" w14:textId="77777777" w:rsidR="00DB6E62" w:rsidRPr="007B64A4" w:rsidRDefault="00DB6E62" w:rsidP="00DB6E62">
      <w:r w:rsidRPr="007B64A4">
        <w:t>пяти лет — если счёт открыт в 2024-2026 годах;</w:t>
      </w:r>
    </w:p>
    <w:p w14:paraId="5303330F" w14:textId="77777777" w:rsidR="00DB6E62" w:rsidRPr="007B64A4" w:rsidRDefault="00DB6E62" w:rsidP="00DB6E62">
      <w:r w:rsidRPr="007B64A4">
        <w:t>шесть лет — в 2027 году;</w:t>
      </w:r>
    </w:p>
    <w:p w14:paraId="3CCAB651" w14:textId="77777777" w:rsidR="00DB6E62" w:rsidRPr="007B64A4" w:rsidRDefault="00DB6E62" w:rsidP="00DB6E62">
      <w:r w:rsidRPr="007B64A4">
        <w:t>семь лет — в 2028 году;</w:t>
      </w:r>
    </w:p>
    <w:p w14:paraId="47C12288" w14:textId="77777777" w:rsidR="00DB6E62" w:rsidRPr="007B64A4" w:rsidRDefault="00DB6E62" w:rsidP="00DB6E62">
      <w:r w:rsidRPr="007B64A4">
        <w:t>восемь лет — в 2029 году;</w:t>
      </w:r>
    </w:p>
    <w:p w14:paraId="5756A4D4" w14:textId="77777777" w:rsidR="00DB6E62" w:rsidRPr="007B64A4" w:rsidRDefault="00DB6E62" w:rsidP="00DB6E62">
      <w:r w:rsidRPr="007B64A4">
        <w:t>девять лет — в 2030 году;</w:t>
      </w:r>
    </w:p>
    <w:p w14:paraId="31FE48A9" w14:textId="77777777" w:rsidR="00DB6E62" w:rsidRPr="007B64A4" w:rsidRDefault="00DB6E62" w:rsidP="00DB6E62">
      <w:r w:rsidRPr="007B64A4">
        <w:t>десять лет — в 2031 году.</w:t>
      </w:r>
    </w:p>
    <w:p w14:paraId="0336479A" w14:textId="77777777" w:rsidR="00DB6E62" w:rsidRPr="007B64A4" w:rsidRDefault="00DB6E62" w:rsidP="00DB6E62">
      <w:r w:rsidRPr="007B64A4">
        <w:t>Ориентируясь на этот срок, ФНС отказывала в налоговом вычете всем, кто старше 50-55 лет, за редким исключением. При этом не имело значения, что человек планировал копить деньги в течение 10 лет, пока действует софинансирование от государства.</w:t>
      </w:r>
    </w:p>
    <w:p w14:paraId="54658801" w14:textId="77777777" w:rsidR="00DB6E62" w:rsidRPr="007B64A4" w:rsidRDefault="00DB6E62" w:rsidP="00DB6E62">
      <w:r w:rsidRPr="007B64A4">
        <w:t>Новые правила ПДС</w:t>
      </w:r>
    </w:p>
    <w:p w14:paraId="561F7CE2" w14:textId="0AEED790" w:rsidR="00DB6E62" w:rsidRPr="007B64A4" w:rsidRDefault="00DB6E62" w:rsidP="00DB6E62">
      <w:r w:rsidRPr="007B64A4">
        <w:t xml:space="preserve">Но теперь все люди в зрелом возрасте могут вздохнуть с облегчением и обратиться в налоговую службу за вычетом. Госдума приняла закон с поправками, которые устраняют правовую коллизию. Минимальный срок для возврата налога сохранился, но поводом </w:t>
      </w:r>
      <w:r w:rsidRPr="007B64A4">
        <w:lastRenderedPageBreak/>
        <w:t xml:space="preserve">для отказа он больше не станет. В статье 219.2 спорную фразу </w:t>
      </w:r>
      <w:r w:rsidR="00320ACA">
        <w:t>«</w:t>
      </w:r>
      <w:r w:rsidRPr="007B64A4">
        <w:t>если основания для назначения выплат по такому договору (таким договорам) наступают не ранее чем через десять лет с даты его (их) заключения</w:t>
      </w:r>
      <w:r w:rsidR="00320ACA">
        <w:t>»</w:t>
      </w:r>
      <w:r w:rsidRPr="007B64A4">
        <w:t xml:space="preserve"> заменили на:</w:t>
      </w:r>
    </w:p>
    <w:p w14:paraId="1106D7E0" w14:textId="77777777" w:rsidR="00DB6E62" w:rsidRPr="007B64A4" w:rsidRDefault="00DB6E62" w:rsidP="00DB6E62">
      <w:r w:rsidRPr="007B64A4">
        <w:t>(…) и сберегательных взносов, уплаченных работодателем в пользу своего работника, являющегося одновременно вкладчиком по соответствующему договору долгосрочных сбережений и участником такого договора, при условии, что минимальный срок, который определяется с даты заключения соответствующего договора долгосрочных сбережений до даты обращения участника такого договора за назначением выплат по такому договору после наступления оснований для их назначения, составляет не менее 10 лет (с 2031 года — ред.)</w:t>
      </w:r>
    </w:p>
    <w:p w14:paraId="4E9463D2" w14:textId="77777777" w:rsidR="00DB6E62" w:rsidRPr="007B64A4" w:rsidRDefault="00DB6E62" w:rsidP="00DB6E62">
      <w:r w:rsidRPr="007B64A4">
        <w:t>Проще говоря, теперь минимальный срок будут считать в тот момент, когда человек обратится за выплатами. Сейчас же налоговики рассчитывают его исходя из возраста гражданина.</w:t>
      </w:r>
    </w:p>
    <w:p w14:paraId="2DC65904" w14:textId="77777777" w:rsidR="00DB6E62" w:rsidRPr="007B64A4" w:rsidRDefault="00DB6E62" w:rsidP="00DB6E62">
      <w:r w:rsidRPr="007B64A4">
        <w:t>Когда подавать заявление на вычет за ПДС</w:t>
      </w:r>
    </w:p>
    <w:p w14:paraId="2D51AD3F" w14:textId="6103E47E" w:rsidR="00DB6E62" w:rsidRPr="007B64A4" w:rsidRDefault="00DB6E62" w:rsidP="00DB6E62">
      <w:r w:rsidRPr="007B64A4">
        <w:t xml:space="preserve">Как оказалось, устранить коллизию идеально не получилось. В принятых Госдумой поправках говорится, что изменение относительно учёта минимального срока </w:t>
      </w:r>
      <w:r w:rsidR="00320ACA">
        <w:t>«</w:t>
      </w:r>
      <w:r w:rsidRPr="007B64A4">
        <w:t>распространяется на правоотношения по представлению налогового вычета за налоговые периоды начиная с 2025 года</w:t>
      </w:r>
      <w:r w:rsidR="00320ACA">
        <w:t>»</w:t>
      </w:r>
      <w:r w:rsidRPr="007B64A4">
        <w:t>.</w:t>
      </w:r>
    </w:p>
    <w:p w14:paraId="3170059B" w14:textId="77777777" w:rsidR="00DB6E62" w:rsidRPr="007B64A4" w:rsidRDefault="00DB6E62" w:rsidP="00DB6E62">
      <w:r w:rsidRPr="007B64A4">
        <w:t>Интерпретировать эту фразу можно по-разному:</w:t>
      </w:r>
    </w:p>
    <w:p w14:paraId="3193DC3B" w14:textId="77777777" w:rsidR="00DB6E62" w:rsidRPr="007B64A4" w:rsidRDefault="00DB6E62" w:rsidP="00DB6E62">
      <w:r w:rsidRPr="007B64A4">
        <w:t>Заявление на вычет можно подавать уже в 2025 году, как только поправки подпишет президент. То есть появилась возможность вернуть налог за взносы, уплаченные в 2024 году.</w:t>
      </w:r>
    </w:p>
    <w:p w14:paraId="1074A3DF" w14:textId="77777777" w:rsidR="00DB6E62" w:rsidRPr="007B64A4" w:rsidRDefault="00DB6E62" w:rsidP="00DB6E62">
      <w:r w:rsidRPr="007B64A4">
        <w:t>Вычет за ПДС с новыми правилами по минимальным срокам начинает действовать с 2025 года. То есть вернуть налог за взносы, сделанные в 2024 году, не удастся.</w:t>
      </w:r>
    </w:p>
    <w:p w14:paraId="65BF4CB8" w14:textId="77777777" w:rsidR="00DB6E62" w:rsidRPr="007B64A4" w:rsidRDefault="00DB6E62" w:rsidP="00DB6E62">
      <w:r w:rsidRPr="007B64A4">
        <w:t>Хочется надеяться, что первая интерпретация поправок верна. Но придётся проверить. Подавайте заявление на вычет после того, как новый закон официально опубликуют.</w:t>
      </w:r>
    </w:p>
    <w:p w14:paraId="4272B7DD" w14:textId="25F4AA94" w:rsidR="00DB6E62" w:rsidRDefault="00DB6E62" w:rsidP="00DB6E62">
      <w:hyperlink r:id="rId12" w:history="1">
        <w:r w:rsidRPr="007B64A4">
          <w:rPr>
            <w:rStyle w:val="a3"/>
          </w:rPr>
          <w:t>https://www.vbr.ru/help/novosti/vicet-za-pds-dlya-pensionerov-kogda-podavat-zayavlenie-71429/</w:t>
        </w:r>
      </w:hyperlink>
      <w:r w:rsidRPr="007B64A4">
        <w:t xml:space="preserve"> </w:t>
      </w:r>
    </w:p>
    <w:p w14:paraId="6D55440F" w14:textId="77777777" w:rsidR="00AC48E0" w:rsidRDefault="00AC48E0" w:rsidP="00AC48E0">
      <w:pPr>
        <w:pStyle w:val="2"/>
      </w:pPr>
      <w:bookmarkStart w:id="51" w:name="_Toc214258528"/>
      <w:bookmarkEnd w:id="48"/>
      <w:r>
        <w:t>Ваш Пенсионный Брокер, 14.11.2025, Работодателям станет выгоднее участвовать в программе долгосрочных сбережений</w:t>
      </w:r>
      <w:bookmarkEnd w:id="51"/>
    </w:p>
    <w:p w14:paraId="7B20DBE5" w14:textId="77777777" w:rsidR="00AC48E0" w:rsidRDefault="00AC48E0" w:rsidP="00912677">
      <w:pPr>
        <w:pStyle w:val="3"/>
      </w:pPr>
      <w:bookmarkStart w:id="52" w:name="_Toc214258529"/>
      <w:r>
        <w:t>Работодатели, участвующие в программе долгосрочных сбережений в пользу своих работников, получат налоговые преференции. Соответствующий законопроект Госдума 11 ноября приняла во втором и третьем чтениях.</w:t>
      </w:r>
      <w:bookmarkEnd w:id="52"/>
    </w:p>
    <w:p w14:paraId="36A0E87D" w14:textId="77777777" w:rsidR="00AC48E0" w:rsidRDefault="00AC48E0" w:rsidP="00AC48E0">
      <w:r>
        <w:t>В частности, документ предусматривает учет сберегательных взносов работодателей по договорам долгосрочных сбережений работников в составе расходов для целей налогообложения прибыли и ограничение обложения страховыми взносами уплаченных в расчетном периоде сберегательных взносов работодателей по договорам долгосрочных сбережений в пользу работников.</w:t>
      </w:r>
    </w:p>
    <w:p w14:paraId="5603C678" w14:textId="77777777" w:rsidR="00AC48E0" w:rsidRDefault="00AC48E0" w:rsidP="00AC48E0">
      <w:r>
        <w:lastRenderedPageBreak/>
        <w:t>В отношении налоговой базы по доходам, полученным в виде выплат по договору долгосрочных сбережений, ставка НДФЛ составит 13 или 15 процентов. Ее величина будет зависеть от суммы налоговых баз.</w:t>
      </w:r>
    </w:p>
    <w:p w14:paraId="69E1D93C" w14:textId="77777777" w:rsidR="00AC48E0" w:rsidRDefault="00AC48E0" w:rsidP="00AC48E0">
      <w:r>
        <w:t>Также закон даст возможность получения налогового вычета на долгосрочные сбережения граждан в связи с уплатой страховых взносов по договорам добровольного страхования жизни и освобождения от налогообложения выплат по таким договорам, превышающим суммы внесенных страховых взносов в пределах 30 миллионов рублей по каждому такому договору.</w:t>
      </w:r>
    </w:p>
    <w:p w14:paraId="71F1CE35" w14:textId="01531584" w:rsidR="00AC48E0" w:rsidRDefault="00AC48E0" w:rsidP="00AC48E0">
      <w:hyperlink r:id="rId13" w:history="1">
        <w:r w:rsidRPr="00F117B9">
          <w:rPr>
            <w:rStyle w:val="a3"/>
          </w:rPr>
          <w:t>http://pbroker.ru/?p=81065</w:t>
        </w:r>
      </w:hyperlink>
      <w:r>
        <w:t xml:space="preserve"> </w:t>
      </w:r>
    </w:p>
    <w:p w14:paraId="61C77DB8" w14:textId="77777777" w:rsidR="00111D7C" w:rsidRPr="007B64A4" w:rsidRDefault="00111D7C" w:rsidP="00111D7C">
      <w:pPr>
        <w:pStyle w:val="10"/>
      </w:pPr>
      <w:bookmarkStart w:id="53" w:name="ф3"/>
      <w:bookmarkStart w:id="54" w:name="ф4"/>
      <w:bookmarkStart w:id="55" w:name="_Toc165991074"/>
      <w:bookmarkStart w:id="56" w:name="_Toc214258530"/>
      <w:bookmarkEnd w:id="53"/>
      <w:bookmarkEnd w:id="54"/>
      <w:r w:rsidRPr="007B64A4">
        <w:t>Новости развития системы обязательного пенсионного страхования и страховой пенсии</w:t>
      </w:r>
      <w:bookmarkEnd w:id="31"/>
      <w:bookmarkEnd w:id="32"/>
      <w:bookmarkEnd w:id="33"/>
      <w:bookmarkEnd w:id="55"/>
      <w:bookmarkEnd w:id="56"/>
    </w:p>
    <w:p w14:paraId="128E599A" w14:textId="77777777" w:rsidR="008318EA" w:rsidRPr="007B64A4" w:rsidRDefault="008318EA" w:rsidP="008318EA">
      <w:pPr>
        <w:pStyle w:val="2"/>
      </w:pPr>
      <w:bookmarkStart w:id="57" w:name="_Toc214258531"/>
      <w:r w:rsidRPr="007B64A4">
        <w:t>Дума ТВ, 14.11.2025, В ГД прокомментировали решение правительства расширить перечень военных с правом на компенсации вместо пенсии</w:t>
      </w:r>
      <w:bookmarkEnd w:id="57"/>
    </w:p>
    <w:p w14:paraId="7A101D64" w14:textId="2E1075B7" w:rsidR="008318EA" w:rsidRPr="007B64A4" w:rsidRDefault="008318EA" w:rsidP="00912677">
      <w:pPr>
        <w:pStyle w:val="3"/>
      </w:pPr>
      <w:bookmarkStart w:id="58" w:name="_Toc214258532"/>
      <w:r w:rsidRPr="007B64A4">
        <w:t xml:space="preserve">Решение Правительства РФ расширить перечень военнослужащих-контрактников с правом на компенсации вместо пенсии создает необходимую нормативно-правовую базу для защиты прав военных, заявил в разговоре с </w:t>
      </w:r>
      <w:r w:rsidR="00320ACA">
        <w:t>«</w:t>
      </w:r>
      <w:r w:rsidRPr="007B64A4">
        <w:t>Дума ТВ</w:t>
      </w:r>
      <w:r w:rsidR="00320ACA">
        <w:t>»</w:t>
      </w:r>
      <w:r w:rsidRPr="007B64A4">
        <w:t xml:space="preserve"> глава Комитета ГД по труду, социальной политике и делам ветеранов Ярослав Нилов.</w:t>
      </w:r>
      <w:bookmarkEnd w:id="58"/>
    </w:p>
    <w:p w14:paraId="57448B39" w14:textId="77777777" w:rsidR="008318EA" w:rsidRPr="007B64A4" w:rsidRDefault="008318EA" w:rsidP="008318EA">
      <w:r w:rsidRPr="007B64A4">
        <w:t>Парламентарий напомнил, что ранее военные пенсионеры, заключившие контракт и участвующие в боевых действиях в зоне СВО, лишались права на получение пенсии, что вызвало недовольство и обсуждение в Госдуме.</w:t>
      </w:r>
    </w:p>
    <w:p w14:paraId="7B9DFA52" w14:textId="77777777" w:rsidR="008318EA" w:rsidRPr="007B64A4" w:rsidRDefault="008318EA" w:rsidP="008318EA">
      <w:r w:rsidRPr="007B64A4">
        <w:t>В результате, добавил депутат, были внесены поправки в законодательство, предусматривающие компенсационный механизм, который сохраняет размер выплат, заменяя пенсию на эквивалентную компенсацию.</w:t>
      </w:r>
    </w:p>
    <w:p w14:paraId="76991C37" w14:textId="77777777" w:rsidR="008318EA" w:rsidRPr="007B64A4" w:rsidRDefault="008318EA" w:rsidP="008318EA">
      <w:r w:rsidRPr="007B64A4">
        <w:t>Соответственно, это уже теперь те ранее принятые законодательные решения раскрываются через создание необходимой нормативно-правовой базы в виде решений Правительства для того, чтобы этот механизм полноценно реализовывался, заявил Нилов, комментируя инициативу кабмина.</w:t>
      </w:r>
    </w:p>
    <w:p w14:paraId="6ADC50B4" w14:textId="77777777" w:rsidR="008318EA" w:rsidRPr="007B64A4" w:rsidRDefault="008318EA" w:rsidP="008318EA">
      <w:r w:rsidRPr="007B64A4">
        <w:t>Ранее Председатель Госдумы Вячеслав Володин заявил, что вопрос поддержки участников СВО и их семей остается для ГД приоритетным.</w:t>
      </w:r>
    </w:p>
    <w:p w14:paraId="388F988F" w14:textId="568A84E5" w:rsidR="008318EA" w:rsidRDefault="008318EA" w:rsidP="008318EA">
      <w:hyperlink r:id="rId14" w:history="1">
        <w:r w:rsidRPr="007B64A4">
          <w:rPr>
            <w:rStyle w:val="a3"/>
          </w:rPr>
          <w:t>https://dumatv.ru/news/v-gd-prokommentirovali-reshenie-pravitelstva-rasshirit-perechen-voennih-s-pravom-na-kompensatsii-vmesto-pensii</w:t>
        </w:r>
      </w:hyperlink>
      <w:r w:rsidRPr="007B64A4">
        <w:t xml:space="preserve"> </w:t>
      </w:r>
    </w:p>
    <w:p w14:paraId="359FF843" w14:textId="77777777" w:rsidR="00C50239" w:rsidRDefault="00C50239" w:rsidP="00C50239">
      <w:pPr>
        <w:pStyle w:val="2"/>
      </w:pPr>
      <w:bookmarkStart w:id="59" w:name="_Toc214258533"/>
      <w:r>
        <w:lastRenderedPageBreak/>
        <w:t>Известия, 17.11.2025</w:t>
      </w:r>
      <w:r w:rsidRPr="00C50239">
        <w:t xml:space="preserve">, </w:t>
      </w:r>
      <w:r>
        <w:t>Даётся трудом</w:t>
      </w:r>
      <w:bookmarkEnd w:id="59"/>
    </w:p>
    <w:p w14:paraId="5503E34D" w14:textId="77777777" w:rsidR="00C50239" w:rsidRDefault="00C50239" w:rsidP="00C50239">
      <w:pPr>
        <w:pStyle w:val="3"/>
      </w:pPr>
      <w:bookmarkStart w:id="60" w:name="_Toc214258534"/>
      <w:r>
        <w:t>Разница между пенсиями работающих и незанятых снизилась до 3,5 тыс. рублей в октябре - это минимум с 2021-го, следует из данных Соцфонда ("Известия" их изучили). За год показатель уменьшился почти на 20% благодаря индексации выплат трудоустроенным гражданам. При этом рост начислений шёл неравномерно: у занятых выплата увеличилась на 17%, у тех, кто не работает, - лишь на 10%. Возобновление индексации стимулировало часть пожилых россиян выходить из тени или оформлять самозанятость, что поддержало их доходы, усилило поступления в бюджет и привлекло на рынок опытные кадры. Будет ли разрыв сокращаться и дальше - в материале "Известий".</w:t>
      </w:r>
      <w:bookmarkEnd w:id="60"/>
    </w:p>
    <w:p w14:paraId="1133ED52" w14:textId="77777777" w:rsidR="00C50239" w:rsidRDefault="00C50239" w:rsidP="00C50239">
      <w:r>
        <w:t>На октябрь 2025-го средний размер страховой пенсии по старости составил 25,9 тыс. рублей для неработающих граждан и 22,4 тыс. - для трудоустроенных, следует из данных Соцфонда. В статистике учитываются фактически начисленные суммы: все поступления суммируются и делятся на число получателей. При этом выплаты конкретному человеку могут отличаться, поскольку они зависят от стажа, количества пенсионных баллов и региона проживания.</w:t>
      </w:r>
    </w:p>
    <w:p w14:paraId="10242F4B" w14:textId="77777777" w:rsidR="00C50239" w:rsidRDefault="00C50239" w:rsidP="00C50239">
      <w:r>
        <w:t>Таким образом разрыв между выплатами работающим и незанятым составил 3,5 тыс. рублей. Это минимальное значение с 2021-го, после которого последовал скачок: дополнительная индексация для нетрудоустроенных в 2022-м увеличила разницу до 5,5 тыс. Меньше 4 тыс. этот показатель опустился только в нынешнем году. За последние 12 месяцев разрыв сократился почти на 20%. Редакция направила запросы в СФР и Минтруд.</w:t>
      </w:r>
    </w:p>
    <w:p w14:paraId="5737152E" w14:textId="77777777" w:rsidR="00C50239" w:rsidRDefault="00C50239" w:rsidP="00C50239">
      <w:r>
        <w:t>Сокращение разницы между выплатами работающих и незанятых стало закономерным итогом возобновления индексации для первых, пояснил член экспертного совета при комитете Госдумы по экономической политике Валерий Тумин. В 2025-м пенсии увеличили на уровень инфляции - 9,5%. Главный эффект связан с тем, что пересчёт проводится от базового размера, то есть с учётом всех прошлых корректировок, - по сути, повышение рассчитывают так, как если бы отмены индексации для трудоустроенных в 2016-м не было. Эта разница теперь добавлена к выплатам работающих граждан.</w:t>
      </w:r>
    </w:p>
    <w:p w14:paraId="773463BE" w14:textId="77777777" w:rsidR="00C50239" w:rsidRDefault="00C50239" w:rsidP="00C50239">
      <w:r>
        <w:t>Ранее, в течение многих лет, пенсии неработающих граждан корректировались ежегодно с учётом роста цен, тогда как выплаты работающим были заморожены (разве что были фиксированные маленькие прибавки). В результате разрыв между двумя группами постепенно расширялся, напомнила эксперт Президентской академии Татьяна Подольская.</w:t>
      </w:r>
    </w:p>
    <w:p w14:paraId="2FE36EA7" w14:textId="77777777" w:rsidR="00C50239" w:rsidRDefault="00C50239" w:rsidP="00C50239">
      <w:r>
        <w:t>Ещё одна причина - изменение возрастной структуры пенсионеров. В России постепенно растёт возраст выхода на заслуженный отдых, а вместе с ним объём накопленных баллов и продолжительность стажа, напомнила профессор Финансового университета при правительстве РФ Юлия Долженкова. Она пояснила: чем выше зарплата и чем дольше человек работает, тем значительнее становится его поддержка после прекращения трудовой деятельности.</w:t>
      </w:r>
    </w:p>
    <w:p w14:paraId="4318D575" w14:textId="77777777" w:rsidR="00C50239" w:rsidRDefault="00C50239" w:rsidP="00C50239">
      <w:r>
        <w:t xml:space="preserve">Кроме того, в стране много категорий граждан, которые имеют право на досрочный выход на пенсию: это педагоги, медики, сотрудники опасных производств, а также </w:t>
      </w:r>
      <w:r>
        <w:lastRenderedPageBreak/>
        <w:t>жители регионов с неблагоприятными условиями. У части из них, как правило, выплаты выше, особенно теперь, если они продолжают работать, уточнила эксперт.</w:t>
      </w:r>
    </w:p>
    <w:p w14:paraId="2AC1CCB6" w14:textId="77777777" w:rsidR="00C50239" w:rsidRDefault="00C50239" w:rsidP="00C50239">
      <w:r>
        <w:t>Наконец, сохраняется и практика фиктивных увольнений, когда человек временно прекращает трудовые отношения, чтобы получить полную индексацию, а затем возвращается на прежнее место, отметила профессор.</w:t>
      </w:r>
    </w:p>
    <w:p w14:paraId="67D72879" w14:textId="77777777" w:rsidR="00C50239" w:rsidRDefault="00C50239" w:rsidP="00C50239">
      <w:r>
        <w:t>Возобновление индексации стало сильным стимулом для легализации занятости пенсионеров, уверена Татьяна Подольская из Президентской академии. По её словам, это способствует выводу людей старшего возраста из теневого сектора и мотивирует их оформляться официально, что обеспечивает им социальные гарантии, включая больничные.</w:t>
      </w:r>
    </w:p>
    <w:p w14:paraId="4438994D" w14:textId="77777777" w:rsidR="00C50239" w:rsidRDefault="00C50239" w:rsidP="00C50239">
      <w:r>
        <w:t>Эксперт подчеркнула: в условиях острого кадрового дефицита, особенно в здравоохранении и образовании, легализация труда опытных специалистов приобретает ключевое значение для смягчения нехватки персонала. Кроме того, рост официальной занятости улучшает поступления в бюджет за счёт увеличения страховых взносов и НДФЛ.</w:t>
      </w:r>
    </w:p>
    <w:p w14:paraId="4A5DF5AA" w14:textId="77777777" w:rsidR="00C50239" w:rsidRDefault="00C50239" w:rsidP="00C50239">
      <w:r>
        <w:t>- По данным Минтруда, доля работающих в тени россиян составляет 13,4%, и власти намерены сократить нелегальный сектор на 30% к 2026 году. Когда пенсия у работающего гражданина растёт официально, стимул уходить в неформальную занятость снижается. Одновременно работодатели получают более мотивированных сотрудников: по оценкам, возобновление индексации затронуло около 8 млн человек, среди которых много специалистов с критически важным опытом для промышленности и ВПК, - отметил Валерий Тумин из экспертного совета при Госдуме.</w:t>
      </w:r>
    </w:p>
    <w:p w14:paraId="11A65AAB" w14:textId="77777777" w:rsidR="00C50239" w:rsidRDefault="00C50239" w:rsidP="00C50239">
      <w:r>
        <w:t>Оценить долю граждан пенсионного возраста, занятых в теневом секторе, сложно. Однако рост числа самозанятых почти до 14 млн человек косвенно показывает: многие люди старшего возраста, которые ранее не имели официального статуса, оформились как работающие на себя и начали платить налог на профессиональный доход, отметила ведущий аналитик Freedom Finance Global Наталья Мильчакова. По её словам, такая возможность помогает повысить доход пожилых граждан и поддерживает их покупательную способность.</w:t>
      </w:r>
    </w:p>
    <w:p w14:paraId="35F118C8" w14:textId="77777777" w:rsidR="00C50239" w:rsidRDefault="00C50239" w:rsidP="00C50239">
      <w:r>
        <w:t>Полный текст читайте на iz.ru</w:t>
      </w:r>
    </w:p>
    <w:p w14:paraId="7D506F25" w14:textId="77777777" w:rsidR="00C50239" w:rsidRPr="00B0186E" w:rsidRDefault="00C50239" w:rsidP="00C50239">
      <w:r>
        <w:t>Ольга Анасьева, Милана Гаджиева</w:t>
      </w:r>
    </w:p>
    <w:p w14:paraId="56870F17" w14:textId="77777777" w:rsidR="00C50239" w:rsidRDefault="00C50239" w:rsidP="008318EA"/>
    <w:p w14:paraId="5066E84F" w14:textId="11C4CB04" w:rsidR="008318EA" w:rsidRPr="007B64A4" w:rsidRDefault="008318EA" w:rsidP="008318EA">
      <w:pPr>
        <w:pStyle w:val="2"/>
      </w:pPr>
      <w:bookmarkStart w:id="61" w:name="_Toc214258535"/>
      <w:r w:rsidRPr="007B64A4">
        <w:lastRenderedPageBreak/>
        <w:t>Парламентская газета, 14.11.2025, За преступления в отношении пенсионеров предложили наказывать строже</w:t>
      </w:r>
      <w:bookmarkEnd w:id="61"/>
    </w:p>
    <w:p w14:paraId="16EAFACA" w14:textId="77777777" w:rsidR="008318EA" w:rsidRPr="007B64A4" w:rsidRDefault="008318EA" w:rsidP="00912677">
      <w:pPr>
        <w:pStyle w:val="3"/>
      </w:pPr>
      <w:bookmarkStart w:id="62" w:name="_Toc214258536"/>
      <w:r w:rsidRPr="007B64A4">
        <w:t>Депутаты от КПРФ Юрий Афонин и Алексей Куринный предложили относить совершение преступления в отношении пенсионеров к отягчающим обстоятельствам. Такой законопроект они направили в Верховный суд для получения отзыва, сообщил Афонин в своем Telegram-канале 14 ноября.</w:t>
      </w:r>
      <w:bookmarkEnd w:id="62"/>
    </w:p>
    <w:p w14:paraId="4FA3D3ED" w14:textId="7F364940" w:rsidR="008318EA" w:rsidRPr="007B64A4" w:rsidRDefault="00320ACA" w:rsidP="008318EA">
      <w:r>
        <w:t>«</w:t>
      </w:r>
      <w:r w:rsidR="008318EA" w:rsidRPr="007B64A4">
        <w:t>Вместе с моим товарищем - депутатом фракции КПРФ в Госдуме Алексеем Куринным мы разработали законопроект, относящий к отягчающим обстоятельством совершение преступления в отношении лица, достигшего пенсионного возраста</w:t>
      </w:r>
      <w:r>
        <w:t>»</w:t>
      </w:r>
      <w:r w:rsidR="008318EA" w:rsidRPr="007B64A4">
        <w:t>, - написал он.</w:t>
      </w:r>
    </w:p>
    <w:p w14:paraId="5B05FBF2" w14:textId="77777777" w:rsidR="008318EA" w:rsidRPr="007B64A4" w:rsidRDefault="008318EA" w:rsidP="008318EA">
      <w:r w:rsidRPr="007B64A4">
        <w:t>Парламентарий указал, что сейчас закон считает отягчающими обстоятельствами совершение преступлений против малолетних, против беременных женщин.</w:t>
      </w:r>
    </w:p>
    <w:p w14:paraId="0F9F4C62" w14:textId="5F6AC6F8" w:rsidR="008318EA" w:rsidRPr="007B64A4" w:rsidRDefault="00320ACA" w:rsidP="008318EA">
      <w:r>
        <w:t>«</w:t>
      </w:r>
      <w:r w:rsidR="008318EA" w:rsidRPr="007B64A4">
        <w:t>Уверен, что пора взять под особую защиту и пожилых людей, потому что они зачастую так же беспомощны, как и дети. Те, кто задумывает совершение преступлений против них, должны понимать: они понесут максимально суровое наказание</w:t>
      </w:r>
      <w:r>
        <w:t>»</w:t>
      </w:r>
      <w:r w:rsidR="008318EA" w:rsidRPr="007B64A4">
        <w:t>, - заявил автор инициативы.</w:t>
      </w:r>
    </w:p>
    <w:p w14:paraId="6D41FA6E" w14:textId="77777777" w:rsidR="008318EA" w:rsidRPr="007B64A4" w:rsidRDefault="008318EA" w:rsidP="008318EA">
      <w:r w:rsidRPr="007B64A4">
        <w:t>Он добавил, что законопроект направлен в Верховный суд РФ для получения официального отзыва.</w:t>
      </w:r>
    </w:p>
    <w:p w14:paraId="2235D57D" w14:textId="5C68AD53" w:rsidR="008318EA" w:rsidRDefault="008318EA" w:rsidP="008318EA">
      <w:hyperlink r:id="rId15" w:history="1">
        <w:r w:rsidRPr="007B64A4">
          <w:rPr>
            <w:rStyle w:val="a3"/>
          </w:rPr>
          <w:t>https://www.pnp.ru/social/za-prestupleniya-v-otnoshenii-pensionerov-predlozhili-nakazyvat-strozhe.html</w:t>
        </w:r>
      </w:hyperlink>
      <w:r w:rsidRPr="007B64A4">
        <w:t xml:space="preserve"> </w:t>
      </w:r>
    </w:p>
    <w:p w14:paraId="2FFFF074" w14:textId="77777777" w:rsidR="00C50239" w:rsidRDefault="00C50239" w:rsidP="00C50239">
      <w:pPr>
        <w:pStyle w:val="2"/>
      </w:pPr>
      <w:bookmarkStart w:id="63" w:name="_Toc214258537"/>
      <w:r>
        <w:t>РИА Новости, 16.11.2025</w:t>
      </w:r>
      <w:r w:rsidRPr="00B0186E">
        <w:t xml:space="preserve">, </w:t>
      </w:r>
      <w:r>
        <w:t>Социальную пенсию в России получают почти 3,5 миллиона человек</w:t>
      </w:r>
      <w:bookmarkEnd w:id="63"/>
    </w:p>
    <w:p w14:paraId="08B87008" w14:textId="77777777" w:rsidR="00C50239" w:rsidRDefault="00C50239" w:rsidP="00C50239">
      <w:pPr>
        <w:pStyle w:val="3"/>
      </w:pPr>
      <w:bookmarkStart w:id="64" w:name="_Toc214258538"/>
      <w:r>
        <w:t>Число получателей социальной пенсии в России составило почти 3,5 миллиона человек по состоянию на 1 октября 2025 года, следует из данных Социального фонда России, с которыми ознакомилось РИА Новости.</w:t>
      </w:r>
      <w:bookmarkEnd w:id="64"/>
    </w:p>
    <w:p w14:paraId="26AE86E0" w14:textId="77777777" w:rsidR="00C50239" w:rsidRDefault="00C50239" w:rsidP="00C50239">
      <w:r>
        <w:t>Согласно данным, социальную пенсию в России получают 3,491 миллиона человек по состоянию на 1 октября 2025 года . Из них 3,236 миллиона не работают, а 255 тысяч имеют место работы.</w:t>
      </w:r>
    </w:p>
    <w:p w14:paraId="55D570CC" w14:textId="0C1D5A75" w:rsidR="00C50239" w:rsidRPr="007B64A4" w:rsidRDefault="00C50239" w:rsidP="008318EA">
      <w:r>
        <w:t>Социальную пенсию получают россияне с инвалидностью, те, кто не заработал достаточно стажа и пенсионных баллов для назначения страховой пенсии по старости, или по случаю потери кормильца.</w:t>
      </w:r>
      <w:r w:rsidRPr="00B0186E">
        <w:t xml:space="preserve"> </w:t>
      </w:r>
    </w:p>
    <w:p w14:paraId="456F71EE" w14:textId="77777777" w:rsidR="00D648A5" w:rsidRPr="007B64A4" w:rsidRDefault="00D648A5" w:rsidP="00D648A5">
      <w:pPr>
        <w:pStyle w:val="2"/>
      </w:pPr>
      <w:bookmarkStart w:id="65" w:name="ф5"/>
      <w:bookmarkStart w:id="66" w:name="_Toc214258539"/>
      <w:bookmarkEnd w:id="65"/>
      <w:r w:rsidRPr="007B64A4">
        <w:lastRenderedPageBreak/>
        <w:t>РИА Новости, 14.11.2025, Бюджетный комитет Госдумы одобрил ко II чтению проект бюджета Соцфонда РФ на 2026-2028 гг</w:t>
      </w:r>
      <w:bookmarkEnd w:id="66"/>
    </w:p>
    <w:p w14:paraId="5F728E4D" w14:textId="77777777" w:rsidR="00D648A5" w:rsidRPr="007B64A4" w:rsidRDefault="00D648A5" w:rsidP="00912677">
      <w:pPr>
        <w:pStyle w:val="3"/>
      </w:pPr>
      <w:bookmarkStart w:id="67" w:name="_Toc214258540"/>
      <w:r w:rsidRPr="007B64A4">
        <w:t>Комитет по бюджету и налогам рекомендовал Госдуме принять во втором чтении проект бюджета Фонда пенсионного и социального страхования РФ (Соцфонда) на 2026 год и на плановый период 2027 и 2028 годов - на рассмотрение Думы его планируется вынести 18 ноября.</w:t>
      </w:r>
      <w:bookmarkEnd w:id="67"/>
    </w:p>
    <w:p w14:paraId="48CA0DD1" w14:textId="77777777" w:rsidR="00D648A5" w:rsidRPr="007B64A4" w:rsidRDefault="00D648A5" w:rsidP="00D648A5">
      <w:r w:rsidRPr="007B64A4">
        <w:t>Документ предусматривает утверждение бюджета фонда на 2026 год по доходам в сумме 19,086 триллиона рублей (8,1% ВВП), по расходам - 18,748 триллиона (8% ВВП).</w:t>
      </w:r>
    </w:p>
    <w:p w14:paraId="0A80EFB5" w14:textId="77777777" w:rsidR="00D648A5" w:rsidRPr="007B64A4" w:rsidRDefault="00D648A5" w:rsidP="00D648A5">
      <w:r w:rsidRPr="007B64A4">
        <w:t>Доходы Соцфонда на 2027 год запланированы на уровне 19,976 триллиона рублей, расходы - 19,741 триллиона; на 2028 год - 21,178 триллиона и 20,856 триллиона рублей соответственно. Ежегодный рост доходов обусловлен в основном увеличением поступлений страховых взносов, что связано с повышением фонда заработной платы.</w:t>
      </w:r>
    </w:p>
    <w:p w14:paraId="0F78B1FF" w14:textId="77777777" w:rsidR="00D648A5" w:rsidRPr="007B64A4" w:rsidRDefault="00D648A5" w:rsidP="00D648A5">
      <w:r w:rsidRPr="007B64A4">
        <w:t>Таким образом, бюджет фонда на трехлетний период сформирован с профицитом в 338 миллиардов рублей в 2026 году, 235 миллиардов в 2027 году и 322 миллиарда в 2028 году.</w:t>
      </w:r>
    </w:p>
    <w:p w14:paraId="245142CE" w14:textId="77777777" w:rsidR="00D648A5" w:rsidRPr="007B64A4" w:rsidRDefault="00D648A5" w:rsidP="00D648A5">
      <w:r w:rsidRPr="007B64A4">
        <w:t>Согласно пояснительной записке к законопроекту, в 2026 году страховые пенсии и фиксированные выплаты к ним будут проиндексированы выше инфляции. В плановом периоде 2027-2028 годов индексация страховых пенсий также будет осуществляться выше уровня инфляции, отмечается в ней.</w:t>
      </w:r>
    </w:p>
    <w:p w14:paraId="5C7C9108" w14:textId="77777777" w:rsidR="00D648A5" w:rsidRPr="007B64A4" w:rsidRDefault="00D648A5" w:rsidP="00D648A5">
      <w:r w:rsidRPr="007B64A4">
        <w:t>Общая сумма межбюджетных трансфертов из федерального бюджета бюджету Соцфонда в 2026 году составит 4,692 триллиона рублей (в том числе на обязательное пенсионное страхование, ОПС, 411,2 миллиарда), в 2027 году - 4,443 триллиона (в том числе на ОПС - 120,6 миллиарда), в 2028 году - 4,502 триллиона рублей.</w:t>
      </w:r>
    </w:p>
    <w:p w14:paraId="31D4C297" w14:textId="77777777" w:rsidR="00D648A5" w:rsidRPr="007B64A4" w:rsidRDefault="00D648A5" w:rsidP="00D648A5">
      <w:r w:rsidRPr="007B64A4">
        <w:t>Бюджетные ассигнования на выплату социальных пенсий и других пенсий по государственному пенсионному обеспечению определены с учетом ежегодной индексации с 1 апреля на индекс роста прожиточного минимума пенсионера.</w:t>
      </w:r>
    </w:p>
    <w:p w14:paraId="0599B4A5" w14:textId="27F235F0" w:rsidR="00D648A5" w:rsidRPr="007B64A4" w:rsidRDefault="00D648A5" w:rsidP="00D648A5">
      <w:r w:rsidRPr="007B64A4">
        <w:t xml:space="preserve">А расходы на ежемесячные денежные выплаты отдельным категориям граждан (без учета расходов на государственную социальную помощь в виде набора социальных услуг), пособия и компенсации определены в 2026-2028 годах с учетом ежегодной индексации с 1 февраля на прогнозный индекс потребительских цен за предыдущий год. </w:t>
      </w:r>
    </w:p>
    <w:p w14:paraId="427C76D8" w14:textId="77777777" w:rsidR="00DB6E62" w:rsidRPr="007B64A4" w:rsidRDefault="00DB6E62" w:rsidP="00DB6E62">
      <w:pPr>
        <w:pStyle w:val="2"/>
      </w:pPr>
      <w:bookmarkStart w:id="68" w:name="_Hlk214258125"/>
      <w:bookmarkStart w:id="69" w:name="_Toc214258541"/>
      <w:r w:rsidRPr="007B64A4">
        <w:t>ТАСС, 14.11.2025, Комитет ГД одобрил к II чтению проект бюджета Фонда социального и пенсионного страхования</w:t>
      </w:r>
      <w:bookmarkEnd w:id="69"/>
    </w:p>
    <w:p w14:paraId="3BE80A78" w14:textId="77777777" w:rsidR="00DB6E62" w:rsidRPr="007B64A4" w:rsidRDefault="00DB6E62" w:rsidP="00912677">
      <w:pPr>
        <w:pStyle w:val="3"/>
      </w:pPr>
      <w:bookmarkStart w:id="70" w:name="_Toc214258542"/>
      <w:r w:rsidRPr="007B64A4">
        <w:t>Комитет Госдумы по бюджету и налогам рекомендовал нижней палате парламента принять во втором чтении проект бюджета Фонда социального и пенсионного страхования на 2026 год и плановый период 2027-2028 годов. Рассмотрение бюджетного пакета Госдумой во втором чтении намечено на 18 ноября.</w:t>
      </w:r>
      <w:bookmarkEnd w:id="70"/>
    </w:p>
    <w:p w14:paraId="4FE67ACE" w14:textId="77777777" w:rsidR="00DB6E62" w:rsidRPr="007B64A4" w:rsidRDefault="00DB6E62" w:rsidP="00DB6E62">
      <w:r w:rsidRPr="007B64A4">
        <w:t xml:space="preserve">Бюджет фонда на 2026 год сформирован по доходам в сумме 19,086 трлн рублей (8,1% к объему ВВП) и по расходам в сумме 18,748 трлн рублей (8% к объему ВВП), в том числе в части, не связанной с формированием средств для финансирования накопительной </w:t>
      </w:r>
      <w:r w:rsidRPr="007B64A4">
        <w:lastRenderedPageBreak/>
        <w:t>пенсии по доходам на обязательное пенсионное страхование - 12,327 трлн рублей, на обязательное социальное страхование - 1,414 трлн рублей, в части обязательного социального страхования от несчастных случаев на производстве и профессиональных заболеваний - 319 млрд рублей, переданные полномочия - 4,929 трлн рублей, по накопительной части бюджета - 95,4 млрд рублей.</w:t>
      </w:r>
    </w:p>
    <w:p w14:paraId="5802092D" w14:textId="77777777" w:rsidR="00DB6E62" w:rsidRPr="007B64A4" w:rsidRDefault="00DB6E62" w:rsidP="00DB6E62">
      <w:r w:rsidRPr="007B64A4">
        <w:t>Бюджет фонда на 2027 год сформирован по доходам в сумме 19,968 трлн рублей и по расходам в сумме 19,741 трлн рублей, на 2028 год - по доходам в сумме 21,178 трлн рублей и по расходам в сумме 20,856 трлн рублей. Общая сумма межбюджетных трансфертов из федерального бюджета соответствует объемам средств, предусмотренных в законопроекте о федеральном бюджете на 2026 год и на плановый период 2027 и 2028 годов и составляет в 2026 году 4,692 трлн рублей, в 2027 году - 4,443 трлн рублей, в 2028 году - 4,502 трлн рублей.</w:t>
      </w:r>
    </w:p>
    <w:p w14:paraId="6126E31B" w14:textId="77777777" w:rsidR="00DB6E62" w:rsidRPr="007B64A4" w:rsidRDefault="00DB6E62" w:rsidP="00DB6E62">
      <w:r w:rsidRPr="007B64A4">
        <w:t>О стоимости пенсионного коэффициента</w:t>
      </w:r>
    </w:p>
    <w:p w14:paraId="2BE361E5" w14:textId="77777777" w:rsidR="00DB6E62" w:rsidRPr="007B64A4" w:rsidRDefault="00DB6E62" w:rsidP="00DB6E62">
      <w:r w:rsidRPr="007B64A4">
        <w:t>Бюджетом фонда предусматривается с 1 января 2026 года установление стоимости одного пенсионного коэффициента в размере, равном 156 рублей 76 копеек, и размера фиксированной выплаты к страховой пенсии по старости, равного 9 584 рублей 69 копеек, что соответствует коэффициенту индексации 7,6%.</w:t>
      </w:r>
    </w:p>
    <w:p w14:paraId="4D2F54EC" w14:textId="77777777" w:rsidR="00DB6E62" w:rsidRPr="007B64A4" w:rsidRDefault="00DB6E62" w:rsidP="00DB6E62">
      <w:r w:rsidRPr="007B64A4">
        <w:t>Индексация страховой пенсии предусматривается с 1 января 2026 года на 7,6%, индексация социальной пенсии - с 1 апреля на 6,8%.</w:t>
      </w:r>
    </w:p>
    <w:p w14:paraId="2BD9CD8F" w14:textId="77777777" w:rsidR="00DB6E62" w:rsidRPr="007B64A4" w:rsidRDefault="00DB6E62" w:rsidP="00DB6E62">
      <w:r w:rsidRPr="007B64A4">
        <w:t>С 2026 года в бюджете фонда предусмотрены расходы на финансовое обеспечение проезда участников СВО к месту прохождения санаторно-курортного лечения, медицинской реабилитации в реабилитационных центрах фонда и обратно, а также транспортные расходы, расходы на проживание и питание сопровождающих их лиц, если участникам СВО установлена инвалидность I группы или нуждаемость в сопровождении обусловлена медицинскими показаниями.</w:t>
      </w:r>
    </w:p>
    <w:p w14:paraId="5DAFA909" w14:textId="77777777" w:rsidR="00DB6E62" w:rsidRPr="007B64A4" w:rsidRDefault="00DB6E62" w:rsidP="00DB6E62">
      <w:r w:rsidRPr="007B64A4">
        <w:t>Материнский капитал</w:t>
      </w:r>
    </w:p>
    <w:p w14:paraId="36F4A00D" w14:textId="77777777" w:rsidR="00DB6E62" w:rsidRPr="007B64A4" w:rsidRDefault="00DB6E62" w:rsidP="00DB6E62">
      <w:r w:rsidRPr="007B64A4">
        <w:t>Размер материнского (семейного) капитала определен исходя из индекса роста потребительских цен за предыдущий год (в 2026 году - 6,8%, в 2027-2028 годах - 4%). Так, если право на него возникло до 31 декабря 2019 года включительно, а также в случае рождения (усыновления) первого ребенка начиная с 1 января 2020 года, то в 2026 году сумма материнского капитала составит 737,205 тыс. рублей, в 2027 году - 766,693 тыс. рублей, в 2028 году - 797,361 тыс. рублей. А в случае рождения (усыновления) второго ребенка начиная с 1 января 2020 года, а также в случае рождения (усыновления) третьего ребенка или последующих детей начиная с 1 января 2020 года при условии, что ранее право на маткапитал не возникло, в 2026 году его размер составит 974,189 тыс. рублей, в 2027 году - 1,013 млн рублей, в 2028 году - 1,053 млн рублей.</w:t>
      </w:r>
    </w:p>
    <w:p w14:paraId="61ACEE22" w14:textId="77777777" w:rsidR="00DB6E62" w:rsidRPr="007B64A4" w:rsidRDefault="00DB6E62" w:rsidP="00DB6E62">
      <w:r w:rsidRPr="007B64A4">
        <w:t xml:space="preserve">Среди других мер, предусмотренным бюджетом Соцфонда, - рост единовременного пособия при рождении ребенка, которое уже в феврале 2026 года составит 28 773 рублей, а через два года превысит 31 тыс. рублей. </w:t>
      </w:r>
    </w:p>
    <w:p w14:paraId="48590B3B" w14:textId="74202284" w:rsidR="00DB6E62" w:rsidRDefault="00DB6E62" w:rsidP="00DB6E62">
      <w:hyperlink r:id="rId16" w:history="1">
        <w:r w:rsidRPr="007B64A4">
          <w:rPr>
            <w:rStyle w:val="a3"/>
          </w:rPr>
          <w:t>https://tass.ru/ekonomika/25626475</w:t>
        </w:r>
      </w:hyperlink>
      <w:r w:rsidRPr="007B64A4">
        <w:t xml:space="preserve"> </w:t>
      </w:r>
    </w:p>
    <w:p w14:paraId="7DF93E89" w14:textId="77777777" w:rsidR="00AB3251" w:rsidRDefault="00AB3251" w:rsidP="00AB3251">
      <w:pPr>
        <w:pStyle w:val="2"/>
      </w:pPr>
      <w:bookmarkStart w:id="71" w:name="_Toc214258543"/>
      <w:bookmarkEnd w:id="68"/>
      <w:r>
        <w:lastRenderedPageBreak/>
        <w:t>ТАСС, 15.11.2025, Депутат Гаврилов предложил упростить выход на досрочную пенсию за стаж</w:t>
      </w:r>
      <w:bookmarkEnd w:id="71"/>
    </w:p>
    <w:p w14:paraId="5DE0F971" w14:textId="77777777" w:rsidR="00AB3251" w:rsidRDefault="00AB3251" w:rsidP="00912677">
      <w:pPr>
        <w:pStyle w:val="3"/>
      </w:pPr>
      <w:bookmarkStart w:id="72" w:name="_Toc214258544"/>
      <w:r>
        <w:t>Реализация права выйти на пенсию на 2 года раньше при наличии повышенного стажа для граждан должна быть обеспечена необходимыми подзаконными актами, периоды стажа, учитываемого для реализации такого права, должны быть расширены. Такое мнение высказал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bookmarkEnd w:id="72"/>
    </w:p>
    <w:p w14:paraId="1ACE3EA4" w14:textId="7431136C" w:rsidR="00AB3251" w:rsidRDefault="00320ACA" w:rsidP="00AB3251">
      <w:r>
        <w:t>«</w:t>
      </w:r>
      <w:r w:rsidR="00AB3251">
        <w:t>В апреле 2024 года в правила подсчета страхового стажа постановлением правительства были внесены изменения, уточнившие порядок учета отдельных периодов трудовой и иной деятельности при назначении досрочной пенсии по длительному стажу. Теперь для граждан применение прежнего порядка временно фактически приостановлено, что требует дополнительного нормативного урегулирования</w:t>
      </w:r>
      <w:r>
        <w:t>»</w:t>
      </w:r>
      <w:r w:rsidR="00AB3251">
        <w:t>, - подчеркнул он.</w:t>
      </w:r>
    </w:p>
    <w:p w14:paraId="7545E434" w14:textId="73EA9FB1" w:rsidR="00AB3251" w:rsidRDefault="00AB3251" w:rsidP="00AB3251">
      <w:r>
        <w:t xml:space="preserve">Речь идет о праве выйти на пенсию на 2 года раньше при наличии повышенного стажа - 42 года для мужчин и 37 лет для женщин, пояснил депутат. </w:t>
      </w:r>
      <w:r w:rsidR="00320ACA">
        <w:t>«</w:t>
      </w:r>
      <w:r>
        <w:t>Ранее для такого стажа засчитывались периоды трудовой деятельности до вступления в силу закона о страховых пенсиях (он вступил в силу с 1 января 2015 г.), если человек мог подтвердить их документально</w:t>
      </w:r>
      <w:r w:rsidR="00320ACA">
        <w:t>»</w:t>
      </w:r>
      <w:r>
        <w:t xml:space="preserve">, - рассказал Гаврилов. Сейчас, на основании постановления правительства, пенсионные органы перестали учитывать эти периоды, а заявления граждан начали оставлять без рассмотрения, констатировал парламентарий. </w:t>
      </w:r>
      <w:r w:rsidR="00320ACA">
        <w:t>«</w:t>
      </w:r>
      <w:r>
        <w:t>Так, фактически многие предпенсионеры не имеют возможности оформить пенсию на льготных условиях, которые предусмотрены законом</w:t>
      </w:r>
      <w:r w:rsidR="00320ACA">
        <w:t>»</w:t>
      </w:r>
      <w:r>
        <w:t>, - указал Гаврилов.</w:t>
      </w:r>
    </w:p>
    <w:p w14:paraId="15509BCD" w14:textId="2890F067" w:rsidR="00AB3251" w:rsidRDefault="00AB3251" w:rsidP="00AB3251">
      <w:r>
        <w:t xml:space="preserve">Вместе с тем фактически ранее такое право уже действовало, по нему часть граждан успела выйти на пенсию, а для остальных возможность воспользоваться этим правом оказалась приостановлена актом подзаконного уровня, отметил он. </w:t>
      </w:r>
      <w:r w:rsidR="00320ACA">
        <w:t>«</w:t>
      </w:r>
      <w:r>
        <w:t>Возникает и процессуальная проблема: пока действует измененная редакция правил, подать иск в суд невозможно, поскольку отсутствует материальная норма, на которую можно опереться при обосновании требований</w:t>
      </w:r>
      <w:r w:rsidR="00320ACA">
        <w:t>»</w:t>
      </w:r>
      <w:r>
        <w:t>, - подчеркнул Гаврилов.</w:t>
      </w:r>
    </w:p>
    <w:p w14:paraId="5075B328" w14:textId="77777777" w:rsidR="00AB3251" w:rsidRDefault="00AB3251" w:rsidP="00AB3251">
      <w:r>
        <w:t>Правовая коллизия</w:t>
      </w:r>
    </w:p>
    <w:p w14:paraId="4E66DB66" w14:textId="77777777" w:rsidR="00AB3251" w:rsidRDefault="00AB3251" w:rsidP="00AB3251">
      <w:r>
        <w:t>Юридически проблема заключается в соотношении между федеральным законом и подзаконными актами: закон гарантирует право на досрочный выход при длительном стаже, но порядок его реализации на подзаконном уровне фактически изменил суть этой нормы, считает депутат.</w:t>
      </w:r>
    </w:p>
    <w:p w14:paraId="5AFBB809" w14:textId="4D82290F" w:rsidR="00AB3251" w:rsidRDefault="00320ACA" w:rsidP="00AB3251">
      <w:r>
        <w:t>«</w:t>
      </w:r>
      <w:r w:rsidR="00AB3251">
        <w:t>Для восстановления баланса требуется уточнение правил подсчета с учетом действующего закона и возврат возможности включать периоды работы, подтвержденные документально, даже если они приходятся на время до принятия закона</w:t>
      </w:r>
      <w:r>
        <w:t>»</w:t>
      </w:r>
      <w:r w:rsidR="00AB3251">
        <w:t>, - полагает он. Решить этот вопрос целесообразно в силу того, что многие граждане рассчитывали на этот вид пенсии как на часть итога трудовой биографии, возврат к прежней логике подсчета не потребует существенных бюджетных расходов, но позволит улучшить пенсионную систему, отметил Сергей Гаврилов.</w:t>
      </w:r>
    </w:p>
    <w:p w14:paraId="7001E509" w14:textId="710054D3" w:rsidR="00AB3251" w:rsidRDefault="00AB3251" w:rsidP="00AB3251">
      <w:hyperlink r:id="rId17" w:history="1">
        <w:r w:rsidRPr="009D1254">
          <w:rPr>
            <w:rStyle w:val="a3"/>
          </w:rPr>
          <w:t>https://tass.ru/ekonomika/25633181</w:t>
        </w:r>
      </w:hyperlink>
      <w:r>
        <w:t xml:space="preserve"> </w:t>
      </w:r>
    </w:p>
    <w:p w14:paraId="109D495E" w14:textId="6A82CBE5" w:rsidR="00211E4C" w:rsidRDefault="00211E4C" w:rsidP="00211E4C">
      <w:pPr>
        <w:pStyle w:val="2"/>
      </w:pPr>
      <w:bookmarkStart w:id="73" w:name="_Toc214258545"/>
      <w:r>
        <w:lastRenderedPageBreak/>
        <w:t>ТАСС, 16.11.2025</w:t>
      </w:r>
      <w:r w:rsidRPr="00C86025">
        <w:t xml:space="preserve">, </w:t>
      </w:r>
      <w:r>
        <w:t>Слуцкий предложил ввести дополнительный отпуск для предпенсионеров и пенсионеров</w:t>
      </w:r>
      <w:bookmarkEnd w:id="73"/>
    </w:p>
    <w:p w14:paraId="1243BD54" w14:textId="6BDA0053" w:rsidR="00211E4C" w:rsidRDefault="00211E4C" w:rsidP="00211E4C">
      <w:pPr>
        <w:pStyle w:val="3"/>
      </w:pPr>
      <w:bookmarkStart w:id="74" w:name="_Toc214258546"/>
      <w:r>
        <w:t>Группа депутатов от ЛДПР во главе с лидером партии Леонидом Слуцким разработала законопроект о предоставлении работникам предпенсионного возраста и работающим пенсионерам дополнительного оплачиваемого отпуска на пять дней в году. Документ, направленный на заключение в правительство РФ, есть в распоряжении ТАСС.</w:t>
      </w:r>
      <w:bookmarkEnd w:id="74"/>
    </w:p>
    <w:p w14:paraId="4BC30DAA" w14:textId="77777777" w:rsidR="00211E4C" w:rsidRDefault="00211E4C" w:rsidP="00211E4C">
      <w:r>
        <w:t>"Мы предлагаем установить для работников предпенсионного возраста и работающих пенсионеров дополнительный оплачиваемый отпуск сроком не менее пяти календарных дней. Мера станет отличной профилактикой выгорания, даст возможность восстановить силы, сохранить здоровье и продолжить заниматься любимым делом без перегрузок", - сказал ТАСС Слуцкий.</w:t>
      </w:r>
    </w:p>
    <w:p w14:paraId="14F01DE9" w14:textId="77777777" w:rsidR="00211E4C" w:rsidRDefault="00211E4C" w:rsidP="00211E4C">
      <w:r>
        <w:t>Законопроектом предлагается внести изменения в Трудовой кодекс РФ, предусматривающие ежегодный дополнительный оплачиваемый отпуск продолжительностью не менее пяти календарных дней для указанных категорий работников, если они не имеют права на другие дополнительные отпуска, предусмотренные законодательством.</w:t>
      </w:r>
    </w:p>
    <w:p w14:paraId="5AB81D61" w14:textId="77777777" w:rsidR="00211E4C" w:rsidRDefault="00211E4C" w:rsidP="00211E4C">
      <w:r>
        <w:t>По словам Слуцкого, сотрудники старшего возраста зачастую обладают высокой квалификацией, значительным опытом и глубоким пониманием производственных процессов, однако вынуждены адаптироваться к изменениям рынка труда и сталкиваются с повышенными нагрузками. "Опасаясь потери работы, эти спецы неизбежно сталкиваются с серьезными психологическими и физическими перегрузками, пытаясь поспеть за молодыми коллегами", - добавил он.</w:t>
      </w:r>
    </w:p>
    <w:p w14:paraId="644BF2BE" w14:textId="77777777" w:rsidR="00211E4C" w:rsidRDefault="00211E4C" w:rsidP="00211E4C">
      <w:r>
        <w:t>"Действующее трудовое законодательство не в полной мере учитывает возрастные особенности профессионалов старшего возраста, что приводит к увеличению риска выгорания и хронической усталости. Не выдерживая стресса и конкуренции, работники, которые могли бы еще ни один год трудиться на благо компании, нередко принимают решение окончить свой трудовой путь", - отметил парламентарий.</w:t>
      </w:r>
    </w:p>
    <w:p w14:paraId="1376E7C0" w14:textId="0F66060C" w:rsidR="00211E4C" w:rsidRPr="00C50239" w:rsidRDefault="00211E4C" w:rsidP="00211E4C">
      <w:hyperlink r:id="rId18" w:history="1">
        <w:r w:rsidRPr="004F1E17">
          <w:rPr>
            <w:rStyle w:val="a3"/>
          </w:rPr>
          <w:t>https://tass.ru/ekonomika/25637849</w:t>
        </w:r>
      </w:hyperlink>
      <w:r w:rsidRPr="00C50239">
        <w:t xml:space="preserve"> </w:t>
      </w:r>
    </w:p>
    <w:p w14:paraId="21806541" w14:textId="7A7DC4B7" w:rsidR="00C86025" w:rsidRPr="00C86025" w:rsidRDefault="00C86025" w:rsidP="00C86025">
      <w:pPr>
        <w:pStyle w:val="2"/>
      </w:pPr>
      <w:bookmarkStart w:id="75" w:name="_Toc214258547"/>
      <w:r w:rsidRPr="00C86025">
        <w:t>ТАСС, 16.11.2025, В Госдуме назвали способ увеличения пенсии более чем вдвое</w:t>
      </w:r>
      <w:bookmarkEnd w:id="75"/>
    </w:p>
    <w:p w14:paraId="55B93E69" w14:textId="77777777" w:rsidR="00C86025" w:rsidRPr="00C86025" w:rsidRDefault="00C86025" w:rsidP="00C86025">
      <w:pPr>
        <w:pStyle w:val="3"/>
      </w:pPr>
      <w:bookmarkStart w:id="76" w:name="_Toc214258548"/>
      <w:r w:rsidRPr="00C86025">
        <w:t>Граждане могут более чем вдвое увеличить размер своей пенсии в случае выхода на нее на 10 лет позже. Об этом ТАСС рассказала член комитета Госдумы по труду, соцполитике и делам ветеранов Светлана Бессараб ("Единая Россия").</w:t>
      </w:r>
      <w:bookmarkEnd w:id="76"/>
    </w:p>
    <w:p w14:paraId="3E9C2D24" w14:textId="77777777" w:rsidR="00C86025" w:rsidRPr="00C86025" w:rsidRDefault="00C86025" w:rsidP="00C86025">
      <w:r w:rsidRPr="00C86025">
        <w:t>"Если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 - сказала депутат.</w:t>
      </w:r>
    </w:p>
    <w:p w14:paraId="087CA69B" w14:textId="77777777" w:rsidR="00C86025" w:rsidRPr="00C86025" w:rsidRDefault="00C86025" w:rsidP="00C86025">
      <w:r w:rsidRPr="00C86025">
        <w:lastRenderedPageBreak/>
        <w:t>Она пояснила, что при отсрочке выхода на пенсию на 10 лет индивидуальные пенсионные коэффициенты "будут проиндексированы в 2,32 раза, а фиксированная часть - в 2,11 раза". Кроме того, в это время будут начисляться и дополнительные баллы.</w:t>
      </w:r>
    </w:p>
    <w:p w14:paraId="31104AB2" w14:textId="77777777" w:rsidR="00C86025" w:rsidRPr="00C86025" w:rsidRDefault="00C86025" w:rsidP="00C86025">
      <w:r w:rsidRPr="00C86025">
        <w:t>"Но нужно обратить внимание, что весь этот период гражданин будет получать только заработную плату и не будет получать пенсию. Поэтому, конечно, каждый считает, как ему более выгодно и как более правильно поступить - или получать пенсию и заработок одновременно, но ее размер будет меньше, либо отложить получение пенсии, но при выходе на нее получать уже пенсию более чем в два раза выше", - сказала депутат.</w:t>
      </w:r>
    </w:p>
    <w:p w14:paraId="590E65F4" w14:textId="77777777" w:rsidR="00C86025" w:rsidRPr="00C86025" w:rsidRDefault="00C86025" w:rsidP="00C86025">
      <w:r w:rsidRPr="00C86025">
        <w:t>В новость внесена правка (01:02 мск) - передается повторно с уточнением фамилии спикера, верно - Бессараб.</w:t>
      </w:r>
    </w:p>
    <w:p w14:paraId="57E701B5" w14:textId="532E329E" w:rsidR="00C86025" w:rsidRPr="00C50239" w:rsidRDefault="00C86025" w:rsidP="00C86025">
      <w:hyperlink r:id="rId19" w:history="1">
        <w:r w:rsidRPr="004F1E17">
          <w:rPr>
            <w:rStyle w:val="a3"/>
            <w:lang w:val="en-US"/>
          </w:rPr>
          <w:t>https</w:t>
        </w:r>
        <w:r w:rsidRPr="00C50239">
          <w:rPr>
            <w:rStyle w:val="a3"/>
          </w:rPr>
          <w:t>://</w:t>
        </w:r>
        <w:r w:rsidRPr="004F1E17">
          <w:rPr>
            <w:rStyle w:val="a3"/>
            <w:lang w:val="en-US"/>
          </w:rPr>
          <w:t>tass</w:t>
        </w:r>
        <w:r w:rsidRPr="00C50239">
          <w:rPr>
            <w:rStyle w:val="a3"/>
          </w:rPr>
          <w:t>.</w:t>
        </w:r>
        <w:r w:rsidRPr="004F1E17">
          <w:rPr>
            <w:rStyle w:val="a3"/>
            <w:lang w:val="en-US"/>
          </w:rPr>
          <w:t>ru</w:t>
        </w:r>
        <w:r w:rsidRPr="00C50239">
          <w:rPr>
            <w:rStyle w:val="a3"/>
          </w:rPr>
          <w:t>/</w:t>
        </w:r>
        <w:r w:rsidRPr="004F1E17">
          <w:rPr>
            <w:rStyle w:val="a3"/>
            <w:lang w:val="en-US"/>
          </w:rPr>
          <w:t>obschestvo</w:t>
        </w:r>
        <w:r w:rsidRPr="00C50239">
          <w:rPr>
            <w:rStyle w:val="a3"/>
          </w:rPr>
          <w:t>/25637357</w:t>
        </w:r>
      </w:hyperlink>
      <w:r w:rsidRPr="00C50239">
        <w:t xml:space="preserve"> </w:t>
      </w:r>
    </w:p>
    <w:p w14:paraId="5CBB346D" w14:textId="77777777" w:rsidR="00144C17" w:rsidRPr="00625386" w:rsidRDefault="00144C17" w:rsidP="00144C17">
      <w:pPr>
        <w:pStyle w:val="2"/>
      </w:pPr>
      <w:bookmarkStart w:id="77" w:name="_Toc214258549"/>
      <w:r w:rsidRPr="00C847E9">
        <w:rPr>
          <w:lang w:val="en-US"/>
        </w:rPr>
        <w:t>RT</w:t>
      </w:r>
      <w:r w:rsidRPr="00625386">
        <w:t>, 16.11.2025, Рязанский призвал идти навстречу работающим пенсионерам в вопросах отдыха</w:t>
      </w:r>
      <w:bookmarkEnd w:id="77"/>
    </w:p>
    <w:p w14:paraId="14D728B8" w14:textId="77777777" w:rsidR="00144C17" w:rsidRPr="00625386" w:rsidRDefault="00144C17" w:rsidP="00144C17">
      <w:pPr>
        <w:pStyle w:val="3"/>
      </w:pPr>
      <w:bookmarkStart w:id="78" w:name="_Toc214258550"/>
      <w:r w:rsidRPr="00625386">
        <w:t xml:space="preserve">Председатель Союза пенсионеров России Валерий Рязанский в беседе с </w:t>
      </w:r>
      <w:r w:rsidRPr="00C847E9">
        <w:rPr>
          <w:lang w:val="en-US"/>
        </w:rPr>
        <w:t>RT</w:t>
      </w:r>
      <w:r w:rsidRPr="00625386">
        <w:t xml:space="preserve"> выступил за то, чтобы как можно больше идти навстречу гражданам пенсионного и предпенсионного возраста в вопросах организации дополнительного отдыха.</w:t>
      </w:r>
      <w:bookmarkEnd w:id="78"/>
    </w:p>
    <w:p w14:paraId="1D41DCA2" w14:textId="77777777" w:rsidR="00144C17" w:rsidRPr="00625386" w:rsidRDefault="00144C17" w:rsidP="00144C17">
      <w:r w:rsidRPr="00625386">
        <w:t>Так он отреагировал на сообщение СМИ о том, что в России предлагают предоставить работающим пенсионерам и гражданам предпенсионного возраста дополнительный оплачиваемый отпуск - пять дней в год.</w:t>
      </w:r>
    </w:p>
    <w:p w14:paraId="02B9F8C4" w14:textId="77777777" w:rsidR="00144C17" w:rsidRPr="00625386" w:rsidRDefault="00144C17" w:rsidP="00144C17">
      <w:r w:rsidRPr="00625386">
        <w:t xml:space="preserve">Однако собеседник </w:t>
      </w:r>
      <w:r w:rsidRPr="00C847E9">
        <w:rPr>
          <w:lang w:val="en-US"/>
        </w:rPr>
        <w:t>RT</w:t>
      </w:r>
      <w:r w:rsidRPr="00625386">
        <w:t xml:space="preserve"> добавил, что данная инициатива требует проработки.</w:t>
      </w:r>
    </w:p>
    <w:p w14:paraId="33891660" w14:textId="77777777" w:rsidR="00144C17" w:rsidRPr="00625386" w:rsidRDefault="00144C17" w:rsidP="00144C17">
      <w:r w:rsidRPr="00625386">
        <w:t xml:space="preserve">"Нужно понимать: можно ли эти отпускные средства засчитать в издержки (гражданам. - </w:t>
      </w:r>
      <w:r w:rsidRPr="00C847E9">
        <w:rPr>
          <w:lang w:val="en-US"/>
        </w:rPr>
        <w:t>RT</w:t>
      </w:r>
      <w:r w:rsidRPr="00625386">
        <w:t>) или же работодатель должен это сделать за счёт чистой прибыли... А чистая прибыль - это всё то, что идёт после налогообложения. Вряд ли работодателю это пойдёт на пользу. Поэтому прорабатывать надо все эти нюансы до мельчайших деталей... Расчёты должны быть представлены и, естественно, согласованы с правительством и с объединениями работодателей", - заключил Рязанский.</w:t>
      </w:r>
    </w:p>
    <w:p w14:paraId="2D2C29EF" w14:textId="77777777" w:rsidR="00144C17" w:rsidRPr="00625386" w:rsidRDefault="00144C17" w:rsidP="00144C17">
      <w:r w:rsidRPr="00625386">
        <w:t>Ранее управляющий партнёр компании "Русяев и партнёры" Илья Русяев рассказал, как сформировать пенсию в 30 тыс. рублей.</w:t>
      </w:r>
    </w:p>
    <w:p w14:paraId="781F1D7D" w14:textId="1A692831" w:rsidR="00144C17" w:rsidRDefault="00144C17" w:rsidP="00C86025">
      <w:hyperlink r:id="rId20" w:history="1">
        <w:r w:rsidRPr="004F1E17">
          <w:rPr>
            <w:rStyle w:val="a3"/>
            <w:lang w:val="en-US"/>
          </w:rPr>
          <w:t>https</w:t>
        </w:r>
        <w:r w:rsidRPr="00625386">
          <w:rPr>
            <w:rStyle w:val="a3"/>
          </w:rPr>
          <w:t>://</w:t>
        </w:r>
        <w:r w:rsidRPr="004F1E17">
          <w:rPr>
            <w:rStyle w:val="a3"/>
            <w:lang w:val="en-US"/>
          </w:rPr>
          <w:t>russian</w:t>
        </w:r>
        <w:r w:rsidRPr="00625386">
          <w:rPr>
            <w:rStyle w:val="a3"/>
          </w:rPr>
          <w:t>.</w:t>
        </w:r>
        <w:r w:rsidRPr="004F1E17">
          <w:rPr>
            <w:rStyle w:val="a3"/>
            <w:lang w:val="en-US"/>
          </w:rPr>
          <w:t>rt</w:t>
        </w:r>
        <w:r w:rsidRPr="00625386">
          <w:rPr>
            <w:rStyle w:val="a3"/>
          </w:rPr>
          <w:t>.</w:t>
        </w:r>
        <w:r w:rsidRPr="004F1E17">
          <w:rPr>
            <w:rStyle w:val="a3"/>
            <w:lang w:val="en-US"/>
          </w:rPr>
          <w:t>com</w:t>
        </w:r>
        <w:r w:rsidRPr="00625386">
          <w:rPr>
            <w:rStyle w:val="a3"/>
          </w:rPr>
          <w:t>/</w:t>
        </w:r>
        <w:r w:rsidRPr="004F1E17">
          <w:rPr>
            <w:rStyle w:val="a3"/>
            <w:lang w:val="en-US"/>
          </w:rPr>
          <w:t>russia</w:t>
        </w:r>
        <w:r w:rsidRPr="00625386">
          <w:rPr>
            <w:rStyle w:val="a3"/>
          </w:rPr>
          <w:t>/</w:t>
        </w:r>
        <w:r w:rsidRPr="004F1E17">
          <w:rPr>
            <w:rStyle w:val="a3"/>
            <w:lang w:val="en-US"/>
          </w:rPr>
          <w:t>news</w:t>
        </w:r>
        <w:r w:rsidRPr="00625386">
          <w:rPr>
            <w:rStyle w:val="a3"/>
          </w:rPr>
          <w:t>/1559579-</w:t>
        </w:r>
        <w:r w:rsidRPr="004F1E17">
          <w:rPr>
            <w:rStyle w:val="a3"/>
            <w:lang w:val="en-US"/>
          </w:rPr>
          <w:t>soyuz</w:t>
        </w:r>
        <w:r w:rsidRPr="00625386">
          <w:rPr>
            <w:rStyle w:val="a3"/>
          </w:rPr>
          <w:t>-</w:t>
        </w:r>
        <w:r w:rsidRPr="004F1E17">
          <w:rPr>
            <w:rStyle w:val="a3"/>
            <w:lang w:val="en-US"/>
          </w:rPr>
          <w:t>pensionerov</w:t>
        </w:r>
        <w:r w:rsidRPr="00625386">
          <w:rPr>
            <w:rStyle w:val="a3"/>
          </w:rPr>
          <w:t>-</w:t>
        </w:r>
        <w:r w:rsidRPr="004F1E17">
          <w:rPr>
            <w:rStyle w:val="a3"/>
            <w:lang w:val="en-US"/>
          </w:rPr>
          <w:t>dopolnitelnyi</w:t>
        </w:r>
        <w:r w:rsidRPr="00625386">
          <w:rPr>
            <w:rStyle w:val="a3"/>
          </w:rPr>
          <w:t>-</w:t>
        </w:r>
        <w:r w:rsidRPr="004F1E17">
          <w:rPr>
            <w:rStyle w:val="a3"/>
            <w:lang w:val="en-US"/>
          </w:rPr>
          <w:t>otpusk</w:t>
        </w:r>
      </w:hyperlink>
      <w:r>
        <w:t xml:space="preserve"> </w:t>
      </w:r>
    </w:p>
    <w:p w14:paraId="582396FC" w14:textId="695FF6C0" w:rsidR="00625386" w:rsidRDefault="00625386" w:rsidP="00625386">
      <w:pPr>
        <w:pStyle w:val="2"/>
      </w:pPr>
      <w:bookmarkStart w:id="79" w:name="_Toc214258551"/>
      <w:r>
        <w:t>RT, 15.11.2025</w:t>
      </w:r>
      <w:r w:rsidRPr="00625386">
        <w:t xml:space="preserve">, </w:t>
      </w:r>
      <w:r>
        <w:t>Юрист объяснил, как сформировать пенсию в 30 тысяч рублей</w:t>
      </w:r>
      <w:bookmarkEnd w:id="79"/>
    </w:p>
    <w:p w14:paraId="68641FA8" w14:textId="77777777" w:rsidR="00625386" w:rsidRDefault="00625386" w:rsidP="00625386">
      <w:pPr>
        <w:pStyle w:val="3"/>
      </w:pPr>
      <w:bookmarkStart w:id="80" w:name="_Toc214258552"/>
      <w:r>
        <w:t>Управляющий партнёр компании «Русяев и партнёры» Илья Русяев рассказал RT, что размер страховой пенсии в России определяется строго законом, а не ожиданиями или прогнозами экспертов.</w:t>
      </w:r>
      <w:bookmarkEnd w:id="80"/>
    </w:p>
    <w:p w14:paraId="641F4F43" w14:textId="77777777" w:rsidR="00625386" w:rsidRDefault="00625386" w:rsidP="00625386">
      <w:r>
        <w:t xml:space="preserve">По словам Русяева, порядок расчёта пенсии закреплён в законе 400-ФЗ, где подробно описаны все параметры - от стажа до суммы страховых взносов. Он подчеркнул, что гражданин получает будущую выплату не за годы труда как таковые, а за накопленные </w:t>
      </w:r>
      <w:r>
        <w:lastRenderedPageBreak/>
        <w:t>пенсионные коэффициенты, количество которых зависит от уровня официальной зарплаты и уплаченных работодателем взносов.</w:t>
      </w:r>
    </w:p>
    <w:p w14:paraId="2030B860" w14:textId="77777777" w:rsidR="00625386" w:rsidRDefault="00625386" w:rsidP="00625386">
      <w:r>
        <w:t>"Размер будущей страховой пенсии в России определяется не общими ожиданиями и не ощущениями о том, какой доход человек "должен" получать в старости", - отметил юрист.</w:t>
      </w:r>
    </w:p>
    <w:p w14:paraId="081DF818" w14:textId="77777777" w:rsidR="00625386" w:rsidRDefault="00625386" w:rsidP="00625386">
      <w:r>
        <w:t>Русяев разъяснил, что за год можно заработать максимум 10 коэффициентов, и этот предел достигается только при зарплате на уровне верхней базы для взносов. Чтобы претендовать на страховую пенсию, необходимо минимум 15 лет стажа и не меньше 30 коэффициентов.</w:t>
      </w:r>
    </w:p>
    <w:p w14:paraId="00C3738F" w14:textId="77777777" w:rsidR="00625386" w:rsidRDefault="00625386" w:rsidP="00625386">
      <w:r>
        <w:t>В 2025 году один коэффициент оценивается в 145,69 рубля, а фиксированная часть выплат составляет 8 907,70 рубля.</w:t>
      </w:r>
    </w:p>
    <w:p w14:paraId="6534E952" w14:textId="77777777" w:rsidR="00625386" w:rsidRDefault="00625386" w:rsidP="00625386">
      <w:r>
        <w:t>На примере дохода около 100 тыс. рублей в месяц юрист показал, что за 30 лет можно накопить примерно 130 коэффициентов и получить около 28 тыс. рублей ежемесячно. При стаже 35 лет сумма увеличится примерно до 31 тыс. рублей, а при минимальном числе коэффициентов - составит около 13 тыс. рублей.</w:t>
      </w:r>
    </w:p>
    <w:p w14:paraId="39E7EDB8" w14:textId="77777777" w:rsidR="00625386" w:rsidRDefault="00625386" w:rsidP="00625386">
      <w:r>
        <w:t>"Формула остаётся единственным инструментом, через который определяется страховая пенсия", - заключил Русяев.</w:t>
      </w:r>
    </w:p>
    <w:p w14:paraId="1197859C" w14:textId="77777777" w:rsidR="00625386" w:rsidRDefault="00625386" w:rsidP="00625386">
      <w:r>
        <w:t>Ранее председатель комитета Госдумы по вопросам собственности, земельным и имущественным отношениям Сергей Гаврилов предложил упростить выход на досрочную пенсию за стаж.</w:t>
      </w:r>
    </w:p>
    <w:p w14:paraId="2429F591" w14:textId="321DCA73" w:rsidR="00625386" w:rsidRPr="00625386" w:rsidRDefault="00625386" w:rsidP="00625386">
      <w:hyperlink r:id="rId21" w:history="1">
        <w:r w:rsidRPr="004F1E17">
          <w:rPr>
            <w:rStyle w:val="a3"/>
          </w:rPr>
          <w:t>https://russian.rt.com/russia/news/1559411-pensiya-rossiya-bally</w:t>
        </w:r>
      </w:hyperlink>
      <w:r w:rsidRPr="00625386">
        <w:t xml:space="preserve"> </w:t>
      </w:r>
    </w:p>
    <w:p w14:paraId="7E98504C" w14:textId="77777777" w:rsidR="00AB3251" w:rsidRDefault="00AB3251" w:rsidP="00AB3251">
      <w:pPr>
        <w:pStyle w:val="2"/>
      </w:pPr>
      <w:bookmarkStart w:id="81" w:name="_Toc214258553"/>
      <w:r>
        <w:t>ТАСС, 15.11.2025, Эксперт Ляшок рассказал, какая пенсия ждет зарабатывающих 100 тыс. рублей</w:t>
      </w:r>
      <w:bookmarkEnd w:id="81"/>
    </w:p>
    <w:p w14:paraId="344D7DC7" w14:textId="77777777" w:rsidR="00AB3251" w:rsidRDefault="00AB3251" w:rsidP="00912677">
      <w:pPr>
        <w:pStyle w:val="3"/>
      </w:pPr>
      <w:bookmarkStart w:id="82" w:name="_Toc214258554"/>
      <w:r>
        <w:t>Тридцатилетние граждане, которые зарабатывают сейчас около 100 тыс. рублей, могут рассчитывать на пенсию около 28-30 тыс. рублей, при этом она может быть выше для проживающих в районах Крайнего Севера, работников сельского хозяйства, граждан, имеющих инвалидность или нетрудоспособных родственников на иждивении. Об этом сообщил ТАСС старший научный сотрудник Центра ИНСАП ИПЭИ Президентской академии Виктор Ляшок.</w:t>
      </w:r>
      <w:bookmarkEnd w:id="82"/>
    </w:p>
    <w:p w14:paraId="1BDF1309" w14:textId="686F6D33" w:rsidR="00AB3251" w:rsidRDefault="00320ACA" w:rsidP="00AB3251">
      <w:r>
        <w:t>«</w:t>
      </w:r>
      <w:r w:rsidR="00AB3251">
        <w:t>Надо понимать, что любые подобные расчеты крайне условны. Люди, которым сегодня около 30 лет, достигнут общеустановленного пенсионного возраста только через 30-35 лет - за это время многое может измениться: и уровень заработных плат, и инфляция, и пенсионное законодательство. Можно сделать сугубо гипотетическую оценку при неизменных условиях. Если исходить из заработка в 100 тыс. рублей и стажа отчислений в систему страховых взносов 30 лет, размер страховой пенсии составит примерно 28 ты. рублей. При стаже 35 лет - около 31 тыс.</w:t>
      </w:r>
      <w:r>
        <w:t>»</w:t>
      </w:r>
      <w:r w:rsidR="00AB3251">
        <w:t>, - сказал Ляшок.</w:t>
      </w:r>
    </w:p>
    <w:p w14:paraId="57EA0EA5" w14:textId="77777777" w:rsidR="00AB3251" w:rsidRDefault="00AB3251" w:rsidP="00AB3251">
      <w:r>
        <w:t>Он отметил, что для работающих или проживающих в районах Крайнего Севера, работников сельского хозяйства, граждан, имеющих инвалидность или нетрудоспособных родственников на иждивении, размер пенсии будет выше.</w:t>
      </w:r>
    </w:p>
    <w:p w14:paraId="0994C114" w14:textId="37239072" w:rsidR="00AB3251" w:rsidRDefault="00AB3251" w:rsidP="00AB3251">
      <w:hyperlink r:id="rId22" w:history="1">
        <w:r w:rsidRPr="009D1254">
          <w:rPr>
            <w:rStyle w:val="a3"/>
          </w:rPr>
          <w:t>https://tass.ru/ekonomika/25633203</w:t>
        </w:r>
      </w:hyperlink>
      <w:r>
        <w:t xml:space="preserve"> </w:t>
      </w:r>
    </w:p>
    <w:p w14:paraId="05F7C65F" w14:textId="26592059" w:rsidR="002879D0" w:rsidRDefault="002879D0" w:rsidP="002879D0">
      <w:pPr>
        <w:pStyle w:val="2"/>
      </w:pPr>
      <w:bookmarkStart w:id="83" w:name="_Toc214258555"/>
      <w:r>
        <w:lastRenderedPageBreak/>
        <w:t>ПРАЙМ, 17.11.2025</w:t>
      </w:r>
      <w:r w:rsidRPr="00B640AA">
        <w:t xml:space="preserve">, </w:t>
      </w:r>
      <w:r>
        <w:t>Недоглядели: пенсионеров предупредили о потере законных выплат</w:t>
      </w:r>
      <w:bookmarkEnd w:id="83"/>
    </w:p>
    <w:p w14:paraId="0D81E64F" w14:textId="77777777" w:rsidR="002879D0" w:rsidRDefault="002879D0" w:rsidP="002879D0">
      <w:pPr>
        <w:pStyle w:val="3"/>
      </w:pPr>
      <w:bookmarkStart w:id="84" w:name="_Toc214258556"/>
      <w:r>
        <w:t>Большая часть федеральных выплат пенсионерам сегодня назначается автоматически, но есть те, которые требуют заявления. Подробнее о них агентству "Прайм" рассказал член Экспертного совета по развитию цифровой экономики при Комитете по экономической политике Государственной Думы Валерий Тумин.</w:t>
      </w:r>
      <w:bookmarkEnd w:id="84"/>
    </w:p>
    <w:p w14:paraId="4B6D21BA" w14:textId="77777777" w:rsidR="002879D0" w:rsidRDefault="002879D0" w:rsidP="002879D0">
      <w:r>
        <w:t>С 2025 года пенсионерам старше 80 лет и инвалидам первой группы начисляют дополнительные 1200 рублей без всяких заявлений - Социальный фонд сам пересчитывает пенсию в месяц достижения возраста или установления статуса. Точно так же работает социальная доплата до прожиточного минимума, "северная" надбавка при переезде (если она была оформлена по месту работы), доплата за сельский стаж в 25% от фиксированной выплаты. Инвалидам ежемесячную денежную выплату тоже начисляют сразу, как только данные поступят из бюро медико-социальной экспертизы.</w:t>
      </w:r>
    </w:p>
    <w:p w14:paraId="34B3C788" w14:textId="77777777" w:rsidR="002879D0" w:rsidRDefault="002879D0" w:rsidP="002879D0">
      <w:r>
        <w:t>"Но есть выплаты, которые по-прежнему требуют заявления. Доплата за иждивенцев - до 2969 рублей на каждого нетрудоспособного члена семьи - оформляется только через СФР с подтверждением факта содержания. То же касается субсидий на ЖКУ: их дают, если расходы на коммуналку превышают региональный порог. Обычно это 22% от дохода семьи, но в Москве, например, от 3 до 10%", - рассказал Тумин.</w:t>
      </w:r>
    </w:p>
    <w:p w14:paraId="6FFA7E4D" w14:textId="77777777" w:rsidR="002879D0" w:rsidRDefault="002879D0" w:rsidP="002879D0">
      <w:r>
        <w:t>Единовременная выплата накопительной части пенсии тоже оформляется по заявлению - она положена, если расчетная пожизненная выплата меньше 1525 рублей в месяц, то есть при накоплениях до 410 тысяч рублей.</w:t>
      </w:r>
    </w:p>
    <w:p w14:paraId="77CC3E44" w14:textId="77777777" w:rsidR="002879D0" w:rsidRDefault="002879D0" w:rsidP="002879D0">
      <w:r>
        <w:t>Чтобы узнать обо всех положенных выплатах, проще всего зайти на Госуслуги - в личном кабинете в разделе "Пенсии" показаны все начисления и доплаты. Там же можно подать заявление на большинство мер поддержки онлайн.</w:t>
      </w:r>
    </w:p>
    <w:p w14:paraId="717D9EED" w14:textId="77777777" w:rsidR="002879D0" w:rsidRDefault="002879D0" w:rsidP="002879D0">
      <w:r>
        <w:t>Для региональных льгот стоит проверить сайт местной администрации или воспользоваться социальным калькулятором на портале ЕГИССО - он покажет все меры поддержки, доступные в конкретном регионе. Если онлайн неудобно, можно прийти в МФЦ или клиентскую службу СФР - там специалисты проверят все права на выплаты и помогут с оформлением.</w:t>
      </w:r>
    </w:p>
    <w:p w14:paraId="7B46DD69" w14:textId="77777777" w:rsidR="002879D0" w:rsidRDefault="002879D0" w:rsidP="002879D0">
      <w:r>
        <w:t>По словам Тумина, это может быть весьма полезно, так как регионы часто добавляют свои меры поддержки. В Санкт-Петербурге 50% скидка на ЖКУ положена тем, кто проработал в городе минимум 20 лет при общем стаже 40 лет для женщин и 45 для мужчин. В Москве одинокие пенсионеры освобождены от платы за вывоз мусора. Московская область компенсирует до 80 тысяч на установку газового оборудования, Свердловская - до 90% стоимости подключения к газовым сетям.</w:t>
      </w:r>
    </w:p>
    <w:p w14:paraId="68A8F3F6" w14:textId="77777777" w:rsidR="002879D0" w:rsidRDefault="002879D0" w:rsidP="002879D0">
      <w:r>
        <w:t>Важный момент: с 2024 года отменена комиссия за оплату ЖКУ для всех льготников, включая пенсионеров. Это тоже экономия, пусть и небольшая, заключил он.</w:t>
      </w:r>
    </w:p>
    <w:p w14:paraId="13CC83BF" w14:textId="555BA558" w:rsidR="002879D0" w:rsidRDefault="002879D0" w:rsidP="002879D0">
      <w:hyperlink r:id="rId23" w:history="1">
        <w:r w:rsidRPr="00EE40D6">
          <w:rPr>
            <w:rStyle w:val="a3"/>
          </w:rPr>
          <w:t>https://1prime.ru/20251117/vyplaty-864544305.html</w:t>
        </w:r>
      </w:hyperlink>
      <w:r>
        <w:t xml:space="preserve"> </w:t>
      </w:r>
    </w:p>
    <w:p w14:paraId="782FCEA1" w14:textId="3BDBA54D" w:rsidR="00AA3AFD" w:rsidRDefault="00AA3AFD" w:rsidP="00AA3AFD">
      <w:pPr>
        <w:pStyle w:val="2"/>
      </w:pPr>
      <w:bookmarkStart w:id="85" w:name="_Toc214258557"/>
      <w:r>
        <w:lastRenderedPageBreak/>
        <w:t>МК, 16.11.2025,</w:t>
      </w:r>
      <w:r w:rsidRPr="00AA3AFD">
        <w:t xml:space="preserve"> </w:t>
      </w:r>
      <w:r>
        <w:t>В госдуме предложили повысить пенсионный возраст до 75 лет</w:t>
      </w:r>
      <w:bookmarkEnd w:id="85"/>
    </w:p>
    <w:p w14:paraId="50F504A9" w14:textId="77777777" w:rsidR="00AA3AFD" w:rsidRDefault="00AA3AFD" w:rsidP="00AA3AFD">
      <w:pPr>
        <w:pStyle w:val="3"/>
      </w:pPr>
      <w:bookmarkStart w:id="86" w:name="_Toc214258558"/>
      <w:r>
        <w:t>Депутат Госдумы Светлана Бессараб выступила с новой законодательной инициативой, предлагающей увеличить пенсионный возраст для мужчин до 75 лет, а для женщин - до 70 лет. По словам парламентария, такая мера позволит будущим пенсионерам получать выплаты более чем в два раза выше нынешних размеров благодаря применению повышающих коэффициентов.</w:t>
      </w:r>
      <w:bookmarkEnd w:id="86"/>
    </w:p>
    <w:p w14:paraId="62C09851" w14:textId="77777777" w:rsidR="00AA3AFD" w:rsidRDefault="00AA3AFD" w:rsidP="00AA3AFD">
      <w:r>
        <w:t>Бессараб пояснила, что при работе сверх установленного пенсионного возраста страховые коэффициенты увеличиваются в 2,32 раза, что существенно повлияет на размер будущих пенсий. Она подчеркнула, что это создаст дополнительный стимул для граждан продолжать трудовую деятельность и формировать более существенные пенсионные накопления.</w:t>
      </w:r>
    </w:p>
    <w:p w14:paraId="11A03BDD" w14:textId="77777777" w:rsidR="00AA3AFD" w:rsidRDefault="00AA3AFD" w:rsidP="00AA3AFD">
      <w:r>
        <w:t>Однако статистические данные Росстата показывают, что средняя продолжительность жизни в России составляет всего 73 года, что ставит под сомнение реализацию предложенной инициативы на практике. Этот демографический показатель существенно отличается от предлагаемого пенсионного возраста, особенно для мужской части населения.</w:t>
      </w:r>
    </w:p>
    <w:p w14:paraId="042F9EA2" w14:textId="680CABE5" w:rsidR="00AA3AFD" w:rsidRDefault="00AA3AFD" w:rsidP="00AA3AFD">
      <w:hyperlink r:id="rId24" w:history="1">
        <w:r w:rsidRPr="004F1E17">
          <w:rPr>
            <w:rStyle w:val="a3"/>
          </w:rPr>
          <w:t>https://www.mk.ru/social/2025/11/16/v-gosdume-predlozhili-povysit-pensionnyy-vozrast-do-75-let.html</w:t>
        </w:r>
      </w:hyperlink>
      <w:r>
        <w:t xml:space="preserve"> </w:t>
      </w:r>
    </w:p>
    <w:p w14:paraId="49CA0A98" w14:textId="29EDC2EC" w:rsidR="00E148C7" w:rsidRDefault="00E148C7" w:rsidP="00E148C7">
      <w:pPr>
        <w:pStyle w:val="2"/>
      </w:pPr>
      <w:bookmarkStart w:id="87" w:name="_Toc214258559"/>
      <w:r>
        <w:t>NEWS.ru, 16.11.2025</w:t>
      </w:r>
      <w:r w:rsidRPr="00E148C7">
        <w:t xml:space="preserve">, </w:t>
      </w:r>
      <w:r>
        <w:t>«Ни в коем случае»: депутат о возможном повышении пенсионного возраста</w:t>
      </w:r>
      <w:bookmarkEnd w:id="87"/>
    </w:p>
    <w:p w14:paraId="52712B06" w14:textId="77777777" w:rsidR="00E148C7" w:rsidRDefault="00E148C7" w:rsidP="00E148C7">
      <w:pPr>
        <w:pStyle w:val="3"/>
      </w:pPr>
      <w:bookmarkStart w:id="88" w:name="_Toc214258560"/>
      <w:r>
        <w:t>В России нет никаких предпосылок для повышения пенсионного возраста, заявила NEWS.ru член комитета Госдумы по труду, соцполитике и делам ветеранов Светлана Бессараб. Парламентарий отметила, что сейчас у граждан РФ при достижении пенсионного возраста есть выбор. Они могут выйти на пенсию или продолжать работать и копить пенсионные балы, пояснила она.</w:t>
      </w:r>
      <w:bookmarkEnd w:id="88"/>
    </w:p>
    <w:p w14:paraId="5A8C580D" w14:textId="77777777" w:rsidR="00E148C7" w:rsidRDefault="00E148C7" w:rsidP="00E148C7">
      <w:r>
        <w:t>Ни в коем случае, [не предлагала повысить пенсионный возраст]. Более того, нет абсолютно никаких предпосылок для увеличения пенсионного возраста. Внезапно появилась информация, что якобы в скором времени страховые пенсии по старости будут назначаться проактивно. Я пояснила, почему этого не будет, потому что сегодня, согласно действующей норме закона, гражданин имеет право выбрать. Он уйдет на пенсию при наступлении пенсионного возраста. Или он будет продолжать работать, но получать пенсию. В этом случае за каждый год работы ему прибавится три индивидуальных пенсионных коэффициента, но не более трех, - объяснила Бессараб.</w:t>
      </w:r>
    </w:p>
    <w:p w14:paraId="551AC084" w14:textId="77777777" w:rsidR="00E148C7" w:rsidRDefault="00E148C7" w:rsidP="00E148C7">
      <w:r>
        <w:t>Депутат подчеркнула, что граждане также могут получать зарплату, но при этом отсрочить пенсионные выплаты. Она отметила, что это действующая норма, а не новая инициатива.</w:t>
      </w:r>
    </w:p>
    <w:p w14:paraId="7E5860F7" w14:textId="77777777" w:rsidR="00E148C7" w:rsidRDefault="00E148C7" w:rsidP="00E148C7">
      <w:r>
        <w:t xml:space="preserve">Если человек отсрочит выход на пенсию на пять лет, пенсия будет увеличена практически на 40%. А если на 10 лет, то больше, чем в два раза. Но нужно понимать, что этот период он не будет получать пенсию. Фактически это давно действующая </w:t>
      </w:r>
      <w:r>
        <w:lastRenderedPageBreak/>
        <w:t>норма. Никакой законодательной инициативы здесь нет. Просто я объяснила, почему нельзя проактивно назначить пенсию: гражданин должен иметь право выбора - либо получать ее и прибавлять только заработную плату к своим доходам, но тогда это будет максимум три балла. Либо отсрочить получение и получить больше в дальнейшем, - резюмировала Бессараб.</w:t>
      </w:r>
    </w:p>
    <w:p w14:paraId="1F8CDBD8" w14:textId="77777777" w:rsidR="00E148C7" w:rsidRDefault="00E148C7" w:rsidP="00E148C7">
      <w:r>
        <w:t>Ранее председатель комитета Госдумы по вопросам собственности, земельным и имущественным отношениям Сергей Гаврилов указал на необходимость правового урегулирования процедуры досрочного выхода на пенсию. По его мнению, требуется расширение учитываемых периодов стажа работы для реализации соответствующих прав граждан.</w:t>
      </w:r>
    </w:p>
    <w:p w14:paraId="21DF3868" w14:textId="00E2D8A1" w:rsidR="00E148C7" w:rsidRPr="00E148C7" w:rsidRDefault="00E148C7" w:rsidP="00E148C7">
      <w:hyperlink r:id="rId25" w:history="1">
        <w:r w:rsidRPr="004F1E17">
          <w:rPr>
            <w:rStyle w:val="a3"/>
          </w:rPr>
          <w:t>https://news.ru/vlast/v-gosdume-oprovergli-sluhi-o-povyshenii-pensionnogo-vozrasta</w:t>
        </w:r>
      </w:hyperlink>
      <w:r w:rsidRPr="00E148C7">
        <w:t xml:space="preserve"> </w:t>
      </w:r>
    </w:p>
    <w:p w14:paraId="56233481" w14:textId="77777777" w:rsidR="008318EA" w:rsidRPr="007B64A4" w:rsidRDefault="008318EA" w:rsidP="008318EA">
      <w:pPr>
        <w:pStyle w:val="2"/>
      </w:pPr>
      <w:bookmarkStart w:id="89" w:name="_Toc214258561"/>
      <w:r w:rsidRPr="007B64A4">
        <w:t>Life.ru, 14.11.2025, В Госдуме предупредили: новая комиссия по пенсионным спорам не должна усложнять жизнь гражданам</w:t>
      </w:r>
      <w:bookmarkEnd w:id="89"/>
    </w:p>
    <w:p w14:paraId="1FA219E6" w14:textId="77777777" w:rsidR="008318EA" w:rsidRPr="007B64A4" w:rsidRDefault="008318EA" w:rsidP="00912677">
      <w:pPr>
        <w:pStyle w:val="3"/>
      </w:pPr>
      <w:bookmarkStart w:id="90" w:name="_Toc214258562"/>
      <w:r w:rsidRPr="007B64A4">
        <w:t>В Госдуме выразили сомнения в эффективности законопроекта, который предлагает создать межведомственную комиссию для досудебного рассмотрения споров по страховым пенсиям. Об этом в беседе с Life.ru заявил депутат Алексей Журавлёв. По его словам, при недостаточной проработке механизм может обернуться для граждан дополнительными сложностями вместо ожидаемого упрощения процедур.</w:t>
      </w:r>
      <w:bookmarkEnd w:id="90"/>
    </w:p>
    <w:p w14:paraId="28C848A6" w14:textId="77777777" w:rsidR="008318EA" w:rsidRPr="007B64A4" w:rsidRDefault="008318EA" w:rsidP="008318EA">
      <w:r w:rsidRPr="007B64A4">
        <w:t>Алексей Журавлёв, депутат Госдумы: На первый взгляд, идея как будто бы выглядит рационально: гражданин сможет урегулировать вопрос без суда, а чиновники получат инструмент для досудебного решения споров. Однако при внимательном рассмотрении законопроект вызывает сомнения в его практической применимости.</w:t>
      </w:r>
    </w:p>
    <w:p w14:paraId="2697D5B5" w14:textId="77777777" w:rsidR="008318EA" w:rsidRPr="007B64A4" w:rsidRDefault="008318EA" w:rsidP="008318EA">
      <w:r w:rsidRPr="007B64A4">
        <w:t>Журавлёв напомнил, что сегодня у россиян уже есть возможность обжаловать решения Социального фонда России, обращаясь в вышестоящие инстанции или напрямую в суд. Создание нового обязательного звена, по его мнению, грозит растянуть процесс и увеличить бюрократическую нагрузку - особенно для людей старшего возраста, для которых своевременность решения пенсионных вопросов критически важна.</w:t>
      </w:r>
    </w:p>
    <w:p w14:paraId="29EE4C95" w14:textId="77777777" w:rsidR="008318EA" w:rsidRPr="007B64A4" w:rsidRDefault="008318EA" w:rsidP="008318EA">
      <w:r w:rsidRPr="007B64A4">
        <w:t>Он также отметил, что в проекте не прописаны сроки работы комиссии, её состав и порядок рассмотрения обращений - все детали предполагается определить позже постановлением правительства. Это, подчеркнул депутат, создаёт риск, что комиссия станет формальной ступенью, препятствующей быстрому обращению в суд.</w:t>
      </w:r>
    </w:p>
    <w:p w14:paraId="35FCC313" w14:textId="77777777" w:rsidR="008318EA" w:rsidRPr="007B64A4" w:rsidRDefault="008318EA" w:rsidP="008318EA">
      <w:r w:rsidRPr="007B64A4">
        <w:t>Кроме того, возникновение новой структуры может пересекаться с функциями действующих подразделений Соцфонда, что приведёт к дублированию запросов и повторному сбору документов. Журавлёв подчеркнул, что судебная практика показывает: значительную часть пенсионных споров граждане выигрывают, что говорит о необходимости улучшать качество решений внутри фонда, а не усложнять процесс обжалования.</w:t>
      </w:r>
    </w:p>
    <w:p w14:paraId="3CD48CAA" w14:textId="77777777" w:rsidR="008318EA" w:rsidRPr="007B64A4" w:rsidRDefault="008318EA" w:rsidP="008318EA">
      <w:r w:rsidRPr="007B64A4">
        <w:t>Он отдельно обратил внимание на конституционное право граждан на судебную защиту: любые промежуточные процедуры допустимы только при условии, что не ограничивают возможность оперативного обращения в суд.</w:t>
      </w:r>
    </w:p>
    <w:p w14:paraId="41252AA7" w14:textId="77777777" w:rsidR="008318EA" w:rsidRPr="007B64A4" w:rsidRDefault="008318EA" w:rsidP="008318EA">
      <w:r w:rsidRPr="007B64A4">
        <w:lastRenderedPageBreak/>
        <w:t>Депутат подчеркнул, что благие намерения снизить нагрузку на суды могут привести к обратному результату, если механизм не будет детально проработан.</w:t>
      </w:r>
    </w:p>
    <w:p w14:paraId="49E21ACA" w14:textId="77777777" w:rsidR="008318EA" w:rsidRPr="007B64A4" w:rsidRDefault="008318EA" w:rsidP="008318EA">
      <w:r w:rsidRPr="007B64A4">
        <w:t>Алексей Журавлёв, депутат Госдумы: Главное - не создавать новых преград для пенсионеров, которые и так сталкиваются с непростыми процедурами подтверждения своих прав.</w:t>
      </w:r>
    </w:p>
    <w:p w14:paraId="022A9439" w14:textId="77777777" w:rsidR="008318EA" w:rsidRPr="007B64A4" w:rsidRDefault="008318EA" w:rsidP="008318EA">
      <w:r w:rsidRPr="007B64A4">
        <w:t>Напомним, что в ближайшее время в правительстве будет рассмотрен законопроект, который предлагает создать межведомственную комиссию по реализации пенсионных прав граждан. Согласно законопроекту, все споры по страховым пенсиям, включая отказ в назначении, вопросы по перерасчетам, удержанию и взысканию переплат, будут рассматриваться в суде только после того, как их изучит эта комиссия. Новый порядок планируется ввести с 2027 года.</w:t>
      </w:r>
    </w:p>
    <w:p w14:paraId="51D4F237" w14:textId="52A42147" w:rsidR="008318EA" w:rsidRPr="007B64A4" w:rsidRDefault="008318EA" w:rsidP="008318EA">
      <w:hyperlink r:id="rId26" w:history="1">
        <w:r w:rsidRPr="007B64A4">
          <w:rPr>
            <w:rStyle w:val="a3"/>
          </w:rPr>
          <w:t>https://life.ru/p/1809948</w:t>
        </w:r>
      </w:hyperlink>
      <w:r w:rsidRPr="007B64A4">
        <w:t xml:space="preserve"> </w:t>
      </w:r>
    </w:p>
    <w:p w14:paraId="75D0C37F" w14:textId="77777777" w:rsidR="00C57F34" w:rsidRPr="007B64A4" w:rsidRDefault="00C57F34" w:rsidP="00C57F34">
      <w:pPr>
        <w:pStyle w:val="2"/>
      </w:pPr>
      <w:bookmarkStart w:id="91" w:name="_Toc214258563"/>
      <w:r w:rsidRPr="007B64A4">
        <w:t>Лента.ру, 14.11.2025, Минимальная пенсия в России в 2026 году: выплаты по регионам</w:t>
      </w:r>
      <w:bookmarkEnd w:id="91"/>
    </w:p>
    <w:p w14:paraId="64E8DB71" w14:textId="5F55028E" w:rsidR="00C57F34" w:rsidRPr="007B64A4" w:rsidRDefault="00C57F34" w:rsidP="00912677">
      <w:pPr>
        <w:pStyle w:val="3"/>
      </w:pPr>
      <w:bookmarkStart w:id="92" w:name="_Toc214258564"/>
      <w:r w:rsidRPr="007B64A4">
        <w:t xml:space="preserve">С 1 января 2026 года в России увеличится размер минимальной пенсии. Суммы различаются в зависимости от субъекта РФ. </w:t>
      </w:r>
      <w:r w:rsidR="00320ACA">
        <w:t>«</w:t>
      </w:r>
      <w:r w:rsidRPr="007B64A4">
        <w:t>Лента.ру</w:t>
      </w:r>
      <w:r w:rsidR="00320ACA">
        <w:t>»</w:t>
      </w:r>
      <w:r w:rsidRPr="007B64A4">
        <w:t xml:space="preserve"> разобралась, как формируется социальная выплата и на какую сумму могут рассчитывать граждане в разных регионах нашего государства, закончив трудовую деятельность и достигнув пожилого возраста.</w:t>
      </w:r>
      <w:bookmarkEnd w:id="92"/>
    </w:p>
    <w:p w14:paraId="54376514" w14:textId="7975ABF8" w:rsidR="00C57F34" w:rsidRPr="007B64A4" w:rsidRDefault="00C57F34" w:rsidP="00C57F34">
      <w:r w:rsidRPr="007B64A4">
        <w:t xml:space="preserve">Пенсия - это социальная выплата, на которую могут рассчитывать некоторые категории россиян. Кроме пожилых жителей страны, пенсию получают также инвалиды и потерявшие кормильца граждане. Положены выплаты и тем, кто не имеет достаточного трудового стажа. </w:t>
      </w:r>
      <w:r w:rsidR="00320ACA">
        <w:t>«</w:t>
      </w:r>
      <w:r w:rsidRPr="007B64A4">
        <w:t>Лента.ру</w:t>
      </w:r>
      <w:r w:rsidR="00320ACA">
        <w:t>»</w:t>
      </w:r>
      <w:r w:rsidRPr="007B64A4">
        <w:t xml:space="preserve"> рассказывает, как формируется пенсия, от чего зависит ее размер и на какую сумму могут рассчитывать жители разных регионов в 2026 году.</w:t>
      </w:r>
    </w:p>
    <w:p w14:paraId="6C2D80BC" w14:textId="77777777" w:rsidR="00C57F34" w:rsidRPr="007B64A4" w:rsidRDefault="00C57F34" w:rsidP="00C57F34">
      <w:r w:rsidRPr="007B64A4">
        <w:t>Что такое минимальная пенсия и кому она положена</w:t>
      </w:r>
    </w:p>
    <w:p w14:paraId="28B0AFA6" w14:textId="77777777" w:rsidR="00C57F34" w:rsidRPr="007B64A4" w:rsidRDefault="00C57F34" w:rsidP="00C57F34">
      <w:r w:rsidRPr="007B64A4">
        <w:t>Минимальная страховая пенсия - регулярная социальная выплата, которую государство предоставляет пенсионерам, не имеющим достаточного трудового стажа. Она формируется исходя из индивидуального пенсионного коэффициента (ИПК), а также дополнительных выплат, которые начисляют, если минимальная пенсия получается меньше прожиточного минимума.</w:t>
      </w:r>
    </w:p>
    <w:p w14:paraId="1D4F36D1" w14:textId="78F8336D" w:rsidR="00C57F34" w:rsidRPr="007B64A4" w:rsidRDefault="00C57F34" w:rsidP="00C57F34">
      <w:r w:rsidRPr="007B64A4">
        <w:t xml:space="preserve">На законодательном уровне термин </w:t>
      </w:r>
      <w:r w:rsidR="00320ACA">
        <w:t>«</w:t>
      </w:r>
      <w:r w:rsidRPr="007B64A4">
        <w:t>минимальная пенсия</w:t>
      </w:r>
      <w:r w:rsidR="00320ACA">
        <w:t>»</w:t>
      </w:r>
      <w:r w:rsidRPr="007B64A4">
        <w:t xml:space="preserve"> не закреплен. По факту это минимальная величина выплат от государства, которая зависит от прожиточного минимума на пенсионера (ПМП) в регионе, где он живет, и по России в целом. Если пенсионеру положена сумма меньше ПМП, то ему доплатят из бюджета.</w:t>
      </w:r>
    </w:p>
    <w:p w14:paraId="02F6BCA8" w14:textId="77777777" w:rsidR="00C57F34" w:rsidRPr="007B64A4" w:rsidRDefault="00C57F34" w:rsidP="00C57F34">
      <w:r w:rsidRPr="007B64A4">
        <w:t>Обладателями минимальной страховой пенсии по старости в нашей стране могут стать все пенсионеры; обязательное условие - достижение пенсионного возраста. В 2024 году на пенсию вышли женщины 58 лет и мужчины 63 лет. В 2025 году нет возраста для выхода на пенсию по старости. Это связано с переходным периодом в пенсионной реформе. Это значит, что в 2025 году на пенсию по старости могут выйти только те, у кого есть льготное основание, например многодетные матери.</w:t>
      </w:r>
    </w:p>
    <w:p w14:paraId="4EB02C82" w14:textId="77777777" w:rsidR="00C57F34" w:rsidRPr="007B64A4" w:rsidRDefault="00C57F34" w:rsidP="00C57F34">
      <w:r w:rsidRPr="007B64A4">
        <w:t>В 2026 году на пенсию пойдут женщины в 59 лет и мужчины в 64 года.</w:t>
      </w:r>
    </w:p>
    <w:p w14:paraId="57A848E6" w14:textId="77777777" w:rsidR="00C57F34" w:rsidRPr="007B64A4" w:rsidRDefault="00C57F34" w:rsidP="00C57F34">
      <w:r w:rsidRPr="007B64A4">
        <w:lastRenderedPageBreak/>
        <w:t>Необходимый минимальный страховой стаж, по состоянию на 2025 и 2026 годы, при выходе на пенсию составляет 15 лет. Необходимое минимальное количество пенсионных коэффициентов с 2025-го и позже - 30.</w:t>
      </w:r>
    </w:p>
    <w:p w14:paraId="6E018FF2" w14:textId="77777777" w:rsidR="00C57F34" w:rsidRPr="007B64A4" w:rsidRDefault="00C57F34" w:rsidP="00C57F34">
      <w:r w:rsidRPr="007B64A4">
        <w:t>В 2028 году, согласно начатой в 2019-м пенсионной реформе, пенсионный возраст увеличится до 60 лет для женщин и 65 - для мужчин. При этом женщины должны подтвердить, что они обладают трудовым стажем не менее 20 лет, а мужчины - не менее 25 лет.</w:t>
      </w:r>
    </w:p>
    <w:p w14:paraId="4CFC2270" w14:textId="77777777" w:rsidR="00C57F34" w:rsidRPr="007B64A4" w:rsidRDefault="00C57F34" w:rsidP="00C57F34">
      <w:r w:rsidRPr="007B64A4">
        <w:t>Как изменится минимальная пенсия по старости в 2026 году</w:t>
      </w:r>
    </w:p>
    <w:p w14:paraId="7FC1EF56" w14:textId="77777777" w:rsidR="00C57F34" w:rsidRPr="007B64A4" w:rsidRDefault="00C57F34" w:rsidP="00C57F34">
      <w:r w:rsidRPr="007B64A4">
        <w:t>Размер пенсии зависит от величины прожиточного минимума (ПМ). На данный момент ПМ на 2026 год не утвержден - подготовленный правительством проект федерального бюджета находится на рассмотрении. Но если его утвердят, с 1 января 2026 года средняя величина прожиточного минимума на душу населения составит 18 939 рублей. Для трудоспособного населения эта сумма равна 20 644 рубля, для пенсионеров - 16 288 рублей, для несовершеннолетних детей - 18 371 рубль. При этом каждый регион имеет право самостоятельно устанавливать прожиточный минимум. Он может быть выше федерального, но не ниже - точные размеры региональных ПМ будут известны позже.</w:t>
      </w:r>
    </w:p>
    <w:p w14:paraId="4E07AF7A" w14:textId="77777777" w:rsidR="00C57F34" w:rsidRPr="007B64A4" w:rsidRDefault="00C57F34" w:rsidP="00C57F34">
      <w:r w:rsidRPr="007B64A4">
        <w:t>Страховая пенсия по старости</w:t>
      </w:r>
    </w:p>
    <w:p w14:paraId="17E3B144" w14:textId="77777777" w:rsidR="00C57F34" w:rsidRPr="007B64A4" w:rsidRDefault="00C57F34" w:rsidP="00C57F34">
      <w:r w:rsidRPr="007B64A4">
        <w:t>В 2026 году страховые пенсии проиндексируют с 1 января - их размер вырастет на 7,6 процента. Этот показатель превышает прогнозируемый уровень инфляции, который оценивается в 6,8 процента.</w:t>
      </w:r>
    </w:p>
    <w:p w14:paraId="15143E4B" w14:textId="270B1408" w:rsidR="00C57F34" w:rsidRPr="007B64A4" w:rsidRDefault="00320ACA" w:rsidP="00C57F34">
      <w:r>
        <w:t>«</w:t>
      </w:r>
      <w:r w:rsidR="00C57F34" w:rsidRPr="007B64A4">
        <w:t>В результате средний размер страховых пенсий по старости увеличится почти на 2 тысячи рублей, и составит 27,1 тысячи рублей</w:t>
      </w:r>
      <w:r>
        <w:t>»</w:t>
      </w:r>
      <w:r w:rsidR="00C57F34" w:rsidRPr="007B64A4">
        <w:t>, - сказано на сайте Минтруда.</w:t>
      </w:r>
    </w:p>
    <w:p w14:paraId="44A68CC0" w14:textId="77777777" w:rsidR="00C57F34" w:rsidRPr="007B64A4" w:rsidRDefault="00C57F34" w:rsidP="00C57F34">
      <w:r w:rsidRPr="007B64A4">
        <w:t>В 2025 году также были проиндексированы страховые пенсии с 1 января: их увеличили на 7,3 процента. Минимальный размер пенсии по старости для неработающих пенсионеров в регионах, где нет местных доплат и повышающих коэффициентов, составлял 15 250 рублей.</w:t>
      </w:r>
    </w:p>
    <w:p w14:paraId="447282DB" w14:textId="77777777" w:rsidR="00C57F34" w:rsidRPr="007B64A4" w:rsidRDefault="00C57F34" w:rsidP="00C57F34">
      <w:r w:rsidRPr="007B64A4">
        <w:t>14 287,49 рубля с 1 января 2026 года составит минимальный размер пенсии по старости для неработающих пенсионеров в регионах, где нет местных доплат и повышающих коэффициентов</w:t>
      </w:r>
    </w:p>
    <w:p w14:paraId="7812F4FB" w14:textId="77777777" w:rsidR="00C57F34" w:rsidRPr="007B64A4" w:rsidRDefault="00C57F34" w:rsidP="00C57F34">
      <w:r w:rsidRPr="007B64A4">
        <w:t>Важный момент: если у пенсионера есть ВНЖ в другой стране или он продолжает работать, прав на то, чтобы повысить сумму выплаты до значения прожиточного минимума, у него нет.</w:t>
      </w:r>
    </w:p>
    <w:p w14:paraId="0A4D30D5" w14:textId="77777777" w:rsidR="00C57F34" w:rsidRPr="007B64A4" w:rsidRDefault="00C57F34" w:rsidP="00C57F34">
      <w:r w:rsidRPr="007B64A4">
        <w:t>Также при назначении социальной доплаты к страховой пенсии сотрудники Социального фонда (СФР) обращают внимание и на все остальные выплаты, которые получает пенсионер. В качестве доплаты могут быть засчитаны:</w:t>
      </w:r>
    </w:p>
    <w:p w14:paraId="4E57015E" w14:textId="77777777" w:rsidR="00C57F34" w:rsidRPr="007B64A4" w:rsidRDefault="00C57F34" w:rsidP="00C57F34">
      <w:r w:rsidRPr="007B64A4">
        <w:t>•</w:t>
      </w:r>
      <w:r w:rsidRPr="007B64A4">
        <w:tab/>
        <w:t>субсидии на услуги ЖКХ;</w:t>
      </w:r>
    </w:p>
    <w:p w14:paraId="7ADC5081" w14:textId="77777777" w:rsidR="00C57F34" w:rsidRPr="007B64A4" w:rsidRDefault="00C57F34" w:rsidP="00C57F34">
      <w:r w:rsidRPr="007B64A4">
        <w:t>•</w:t>
      </w:r>
      <w:r w:rsidRPr="007B64A4">
        <w:tab/>
        <w:t>особые региональные льготы;</w:t>
      </w:r>
    </w:p>
    <w:p w14:paraId="71097180" w14:textId="77777777" w:rsidR="00C57F34" w:rsidRPr="007B64A4" w:rsidRDefault="00C57F34" w:rsidP="00C57F34">
      <w:r w:rsidRPr="007B64A4">
        <w:t>•</w:t>
      </w:r>
      <w:r w:rsidRPr="007B64A4">
        <w:tab/>
        <w:t>выплаты накопительного характера.</w:t>
      </w:r>
    </w:p>
    <w:p w14:paraId="12543975" w14:textId="77777777" w:rsidR="00C57F34" w:rsidRPr="007B64A4" w:rsidRDefault="00C57F34" w:rsidP="00C57F34">
      <w:r w:rsidRPr="007B64A4">
        <w:t>Социальная пенсия по старости</w:t>
      </w:r>
    </w:p>
    <w:p w14:paraId="442CFE04" w14:textId="77777777" w:rsidR="00C57F34" w:rsidRPr="007B64A4" w:rsidRDefault="00C57F34" w:rsidP="00C57F34">
      <w:r w:rsidRPr="007B64A4">
        <w:t>Размер социальной пенсии с 1 апреля 2026 года увеличится на 6,8 процента - до 16 590 рублей.</w:t>
      </w:r>
    </w:p>
    <w:p w14:paraId="0D19C85B" w14:textId="77777777" w:rsidR="00C57F34" w:rsidRPr="007B64A4" w:rsidRDefault="00C57F34" w:rsidP="00C57F34">
      <w:r w:rsidRPr="007B64A4">
        <w:lastRenderedPageBreak/>
        <w:t>В 2025 году размер выплаты составляет 15 456 рублей. На нее могут претендовать нетрудоспособные граждане, у которых нет достаточного стажа для получения страховой пенсии.</w:t>
      </w:r>
    </w:p>
    <w:p w14:paraId="312809ED" w14:textId="77777777" w:rsidR="00C57F34" w:rsidRPr="007B64A4" w:rsidRDefault="00C57F34" w:rsidP="00C57F34">
      <w:r w:rsidRPr="007B64A4">
        <w:t>Как изменится пенсия для работающих пенсионеров в 2026 году</w:t>
      </w:r>
    </w:p>
    <w:p w14:paraId="68118BC8" w14:textId="77777777" w:rsidR="00C57F34" w:rsidRPr="007B64A4" w:rsidRDefault="00C57F34" w:rsidP="00C57F34">
      <w:r w:rsidRPr="007B64A4">
        <w:t>Людям, достигшим пенсионного возраста и продолжающим работать, пенсии не индексировали с 2016 года. Девять лет спустя им проведут индексацию наравне с неработающими пенсионерами - на 7,3 процента.</w:t>
      </w:r>
    </w:p>
    <w:p w14:paraId="042C6AD3" w14:textId="77777777" w:rsidR="00C57F34" w:rsidRPr="007B64A4" w:rsidRDefault="00C57F34" w:rsidP="00C57F34">
      <w:r w:rsidRPr="007B64A4">
        <w:t>Также в 2025 году депутаты Госдумы направили в правительство законопроект, в соответствии с которым предлагается выплатить работающим пенсионерам недополученную сумму страховых пенсий за период с 1 января 2016 года до 31 декабря 2024 года.</w:t>
      </w:r>
    </w:p>
    <w:p w14:paraId="370ADB19" w14:textId="77777777" w:rsidR="00C57F34" w:rsidRPr="007B64A4" w:rsidRDefault="00C57F34" w:rsidP="00C57F34">
      <w:r w:rsidRPr="007B64A4">
        <w:t>Работающие пенсионеры также могут рассчитывать на получение новых пенсионных коэффициентов или баллов, которые зависят от уровня заработной платы, - чем больше баллов, тем выше пенсия.</w:t>
      </w:r>
    </w:p>
    <w:p w14:paraId="36841BA2" w14:textId="77777777" w:rsidR="00C57F34" w:rsidRPr="007B64A4" w:rsidRDefault="00C57F34" w:rsidP="00C57F34">
      <w:r w:rsidRPr="007B64A4">
        <w:t>Стоимость одного пенсионного коэффициента с 1 января увеличится до 156 рублей, размер фиксированной части выплаты к страховой пенсии и пенсии по инвалидности - до 9584 рублей.</w:t>
      </w:r>
    </w:p>
    <w:p w14:paraId="0524EF9F" w14:textId="77777777" w:rsidR="00C57F34" w:rsidRPr="007B64A4" w:rsidRDefault="00C57F34" w:rsidP="00C57F34">
      <w:r w:rsidRPr="007B64A4">
        <w:t>Минимальный размер пенсий в разных регионах России</w:t>
      </w:r>
    </w:p>
    <w:p w14:paraId="75094B19" w14:textId="77777777" w:rsidR="00C57F34" w:rsidRPr="007B64A4" w:rsidRDefault="00C57F34" w:rsidP="00C57F34">
      <w:r w:rsidRPr="007B64A4">
        <w:t>Минимальную пенсию, как и минимальный размер оплаты труда, самостоятельно утверждает каждый регион, поэтому они могут существенно отличаться. Так, пенсионеры из Москвы в 2025 году получают 25 850 рублей с учетом городских доплат, а жители Чукотки - не менее 39 803 рублей (такой в регионе прожиточный минимум для пенсионеров).</w:t>
      </w:r>
    </w:p>
    <w:p w14:paraId="009301F6" w14:textId="77777777" w:rsidR="00C57F34" w:rsidRPr="007B64A4" w:rsidRDefault="00C57F34" w:rsidP="00C57F34">
      <w:r w:rsidRPr="007B64A4">
        <w:t>Минимальные пенсии в регионах зависит от прожиточного минимума. Каждый регион устанавливает его отдельно для пенсионеров, детей и трудоспособных жителей. Если ПМП в субъекте ниже федерального, то пенсионеру доплатят до общероссийского уровня. А если выше федерального, то доплатят уже по уровню региона.</w:t>
      </w:r>
    </w:p>
    <w:p w14:paraId="22BEE1DB" w14:textId="77777777" w:rsidR="00C57F34" w:rsidRPr="007B64A4" w:rsidRDefault="00C57F34" w:rsidP="00C57F34">
      <w:r w:rsidRPr="007B64A4">
        <w:t>То есть пенсия в регионе не может быть меньше установленного прожиточного минимума</w:t>
      </w:r>
    </w:p>
    <w:p w14:paraId="0FEB5DD6" w14:textId="77777777" w:rsidR="00C57F34" w:rsidRPr="007B64A4" w:rsidRDefault="00C57F34" w:rsidP="00C57F34">
      <w:r w:rsidRPr="007B64A4">
        <w:t>На данный момент региональный прожиточный минимум на 2026 год еще не утвержден.</w:t>
      </w:r>
    </w:p>
    <w:p w14:paraId="537BA076" w14:textId="77777777" w:rsidR="00C57F34" w:rsidRPr="007B64A4" w:rsidRDefault="00C57F34" w:rsidP="00C57F34">
      <w:r w:rsidRPr="007B64A4">
        <w:t>Прожиточный минимум для пенсионеров в регионах в 2025 году:</w:t>
      </w:r>
    </w:p>
    <w:p w14:paraId="48C7BC86" w14:textId="77777777" w:rsidR="00C57F34" w:rsidRPr="007B64A4" w:rsidRDefault="00C57F34" w:rsidP="00C57F34">
      <w:r w:rsidRPr="007B64A4">
        <w:t>•</w:t>
      </w:r>
      <w:r w:rsidRPr="007B64A4">
        <w:tab/>
        <w:t>Республика Алтай - 14 488 рублей;</w:t>
      </w:r>
    </w:p>
    <w:p w14:paraId="3198472F" w14:textId="77777777" w:rsidR="00C57F34" w:rsidRPr="007B64A4" w:rsidRDefault="00C57F34" w:rsidP="00C57F34">
      <w:r w:rsidRPr="007B64A4">
        <w:t>•</w:t>
      </w:r>
      <w:r w:rsidRPr="007B64A4">
        <w:tab/>
        <w:t>Алтайский край - 13 573 рубля;</w:t>
      </w:r>
    </w:p>
    <w:p w14:paraId="39EF9C22" w14:textId="77777777" w:rsidR="00C57F34" w:rsidRPr="007B64A4" w:rsidRDefault="00C57F34" w:rsidP="00C57F34">
      <w:r w:rsidRPr="007B64A4">
        <w:t>•</w:t>
      </w:r>
      <w:r w:rsidRPr="007B64A4">
        <w:tab/>
        <w:t>Амурская область - 17 538 рублей;</w:t>
      </w:r>
    </w:p>
    <w:p w14:paraId="384597D3" w14:textId="77777777" w:rsidR="00C57F34" w:rsidRPr="007B64A4" w:rsidRDefault="00C57F34" w:rsidP="00C57F34">
      <w:r w:rsidRPr="007B64A4">
        <w:t>•</w:t>
      </w:r>
      <w:r w:rsidRPr="007B64A4">
        <w:tab/>
        <w:t>Архангельская область - 17 690 рублей;</w:t>
      </w:r>
    </w:p>
    <w:p w14:paraId="60DE3A77" w14:textId="77777777" w:rsidR="00C57F34" w:rsidRPr="007B64A4" w:rsidRDefault="00C57F34" w:rsidP="00C57F34">
      <w:r w:rsidRPr="007B64A4">
        <w:t>•</w:t>
      </w:r>
      <w:r w:rsidRPr="007B64A4">
        <w:tab/>
        <w:t xml:space="preserve">Астраханская область - 14 793 рубля; </w:t>
      </w:r>
    </w:p>
    <w:p w14:paraId="4875C5A4" w14:textId="77777777" w:rsidR="00C57F34" w:rsidRPr="007B64A4" w:rsidRDefault="00C57F34" w:rsidP="00C57F34">
      <w:r w:rsidRPr="007B64A4">
        <w:t>•</w:t>
      </w:r>
      <w:r w:rsidRPr="007B64A4">
        <w:tab/>
        <w:t>Белгородская область - 12 811 рублей;</w:t>
      </w:r>
    </w:p>
    <w:p w14:paraId="692BF952" w14:textId="77777777" w:rsidR="00C57F34" w:rsidRPr="007B64A4" w:rsidRDefault="00C57F34" w:rsidP="00C57F34">
      <w:r w:rsidRPr="007B64A4">
        <w:t>•</w:t>
      </w:r>
      <w:r w:rsidRPr="007B64A4">
        <w:tab/>
        <w:t xml:space="preserve">Брянская область - 14 030 рублей; </w:t>
      </w:r>
    </w:p>
    <w:p w14:paraId="5708A956" w14:textId="77777777" w:rsidR="00C57F34" w:rsidRPr="007B64A4" w:rsidRDefault="00C57F34" w:rsidP="00C57F34">
      <w:r w:rsidRPr="007B64A4">
        <w:t>•</w:t>
      </w:r>
      <w:r w:rsidRPr="007B64A4">
        <w:tab/>
        <w:t>Владимирская область - 14 793 рубля;</w:t>
      </w:r>
    </w:p>
    <w:p w14:paraId="02552D53" w14:textId="77777777" w:rsidR="00C57F34" w:rsidRPr="007B64A4" w:rsidRDefault="00C57F34" w:rsidP="00C57F34">
      <w:r w:rsidRPr="007B64A4">
        <w:lastRenderedPageBreak/>
        <w:t>•</w:t>
      </w:r>
      <w:r w:rsidRPr="007B64A4">
        <w:tab/>
        <w:t>Волгоградская область - 13 115 рублей;</w:t>
      </w:r>
    </w:p>
    <w:p w14:paraId="18B87DE8" w14:textId="77777777" w:rsidR="00C57F34" w:rsidRPr="007B64A4" w:rsidRDefault="00C57F34" w:rsidP="00C57F34">
      <w:r w:rsidRPr="007B64A4">
        <w:t>•</w:t>
      </w:r>
      <w:r w:rsidRPr="007B64A4">
        <w:tab/>
        <w:t>Вологодская область - 15 403 рубля;</w:t>
      </w:r>
    </w:p>
    <w:p w14:paraId="78C2DBF6" w14:textId="77777777" w:rsidR="00C57F34" w:rsidRPr="007B64A4" w:rsidRDefault="00C57F34" w:rsidP="00C57F34">
      <w:r w:rsidRPr="007B64A4">
        <w:t>•</w:t>
      </w:r>
      <w:r w:rsidRPr="007B64A4">
        <w:tab/>
        <w:t xml:space="preserve">Воронежская область - 13 420 рублей; </w:t>
      </w:r>
    </w:p>
    <w:p w14:paraId="667D636D" w14:textId="77777777" w:rsidR="00C57F34" w:rsidRPr="007B64A4" w:rsidRDefault="00C57F34" w:rsidP="00C57F34">
      <w:r w:rsidRPr="007B64A4">
        <w:t>•</w:t>
      </w:r>
      <w:r w:rsidRPr="007B64A4">
        <w:tab/>
        <w:t>Еврейская АО - 19 063 рубля;</w:t>
      </w:r>
    </w:p>
    <w:p w14:paraId="735C3E90" w14:textId="77777777" w:rsidR="00C57F34" w:rsidRPr="007B64A4" w:rsidRDefault="00C57F34" w:rsidP="00C57F34">
      <w:r w:rsidRPr="007B64A4">
        <w:t>•</w:t>
      </w:r>
      <w:r w:rsidRPr="007B64A4">
        <w:tab/>
        <w:t>Забайкальский край - 17 843 рубля;</w:t>
      </w:r>
    </w:p>
    <w:p w14:paraId="34D8FEB8" w14:textId="77777777" w:rsidR="00C57F34" w:rsidRPr="007B64A4" w:rsidRDefault="00C57F34" w:rsidP="00C57F34">
      <w:r w:rsidRPr="007B64A4">
        <w:t>•</w:t>
      </w:r>
      <w:r w:rsidRPr="007B64A4">
        <w:tab/>
        <w:t xml:space="preserve">Ивановская область - 14 335 рублей; </w:t>
      </w:r>
    </w:p>
    <w:p w14:paraId="03B09B9C" w14:textId="77777777" w:rsidR="00C57F34" w:rsidRPr="007B64A4" w:rsidRDefault="00C57F34" w:rsidP="00C57F34">
      <w:r w:rsidRPr="007B64A4">
        <w:t>•</w:t>
      </w:r>
      <w:r w:rsidRPr="007B64A4">
        <w:tab/>
        <w:t xml:space="preserve">Иркутская область - 16 165 рублей; </w:t>
      </w:r>
    </w:p>
    <w:p w14:paraId="294E5D15" w14:textId="77777777" w:rsidR="00C57F34" w:rsidRPr="007B64A4" w:rsidRDefault="00C57F34" w:rsidP="00C57F34">
      <w:r w:rsidRPr="007B64A4">
        <w:t>•</w:t>
      </w:r>
      <w:r w:rsidRPr="007B64A4">
        <w:tab/>
        <w:t xml:space="preserve">Калининградская область - 15 708 рублей; </w:t>
      </w:r>
    </w:p>
    <w:p w14:paraId="3E55A4F4" w14:textId="77777777" w:rsidR="00C57F34" w:rsidRPr="007B64A4" w:rsidRDefault="00C57F34" w:rsidP="00C57F34">
      <w:r w:rsidRPr="007B64A4">
        <w:t>•</w:t>
      </w:r>
      <w:r w:rsidRPr="007B64A4">
        <w:tab/>
        <w:t>Калужская область - 14 641 рубль;</w:t>
      </w:r>
    </w:p>
    <w:p w14:paraId="76A5F290" w14:textId="77777777" w:rsidR="00C57F34" w:rsidRPr="007B64A4" w:rsidRDefault="00C57F34" w:rsidP="00C57F34">
      <w:r w:rsidRPr="007B64A4">
        <w:t>•</w:t>
      </w:r>
      <w:r w:rsidRPr="007B64A4">
        <w:tab/>
        <w:t xml:space="preserve">Камчатский край - 26 841 рубль; </w:t>
      </w:r>
    </w:p>
    <w:p w14:paraId="57577AEB" w14:textId="77777777" w:rsidR="00C57F34" w:rsidRPr="007B64A4" w:rsidRDefault="00C57F34" w:rsidP="00C57F34">
      <w:r w:rsidRPr="007B64A4">
        <w:t>•</w:t>
      </w:r>
      <w:r w:rsidRPr="007B64A4">
        <w:tab/>
        <w:t>Кемеровская область - 13 878 рублей;</w:t>
      </w:r>
    </w:p>
    <w:p w14:paraId="521365E8" w14:textId="77777777" w:rsidR="00C57F34" w:rsidRPr="007B64A4" w:rsidRDefault="00C57F34" w:rsidP="00C57F34">
      <w:r w:rsidRPr="007B64A4">
        <w:t>•</w:t>
      </w:r>
      <w:r w:rsidRPr="007B64A4">
        <w:tab/>
        <w:t xml:space="preserve">Кировская область - 13 573 рубля; </w:t>
      </w:r>
    </w:p>
    <w:p w14:paraId="4D395BA2" w14:textId="77777777" w:rsidR="00C57F34" w:rsidRPr="007B64A4" w:rsidRDefault="00C57F34" w:rsidP="00C57F34">
      <w:r w:rsidRPr="007B64A4">
        <w:t>•</w:t>
      </w:r>
      <w:r w:rsidRPr="007B64A4">
        <w:tab/>
        <w:t>Костромская область - 14 030 рублей;</w:t>
      </w:r>
    </w:p>
    <w:p w14:paraId="2C7D3456" w14:textId="77777777" w:rsidR="00C57F34" w:rsidRPr="007B64A4" w:rsidRDefault="00C57F34" w:rsidP="00C57F34">
      <w:r w:rsidRPr="007B64A4">
        <w:t>•</w:t>
      </w:r>
      <w:r w:rsidRPr="007B64A4">
        <w:tab/>
        <w:t>Краснодарский край - 14 641 рубль;</w:t>
      </w:r>
    </w:p>
    <w:p w14:paraId="5A4DA2F4" w14:textId="77777777" w:rsidR="00C57F34" w:rsidRPr="007B64A4" w:rsidRDefault="00C57F34" w:rsidP="00C57F34">
      <w:r w:rsidRPr="007B64A4">
        <w:t>•</w:t>
      </w:r>
      <w:r w:rsidRPr="007B64A4">
        <w:tab/>
        <w:t xml:space="preserve">Красноярский край - 16 928 рублей; </w:t>
      </w:r>
    </w:p>
    <w:p w14:paraId="6F715111" w14:textId="77777777" w:rsidR="00C57F34" w:rsidRPr="007B64A4" w:rsidRDefault="00C57F34" w:rsidP="00C57F34">
      <w:r w:rsidRPr="007B64A4">
        <w:t>•</w:t>
      </w:r>
      <w:r w:rsidRPr="007B64A4">
        <w:tab/>
        <w:t>Курганская область - 14 335 рублей;</w:t>
      </w:r>
    </w:p>
    <w:p w14:paraId="693FDEA0" w14:textId="77777777" w:rsidR="00C57F34" w:rsidRPr="007B64A4" w:rsidRDefault="00C57F34" w:rsidP="00C57F34">
      <w:r w:rsidRPr="007B64A4">
        <w:t>•</w:t>
      </w:r>
      <w:r w:rsidRPr="007B64A4">
        <w:tab/>
        <w:t>Курская область - 13 268 рублей;</w:t>
      </w:r>
    </w:p>
    <w:p w14:paraId="524C9E3B" w14:textId="77777777" w:rsidR="00C57F34" w:rsidRPr="007B64A4" w:rsidRDefault="00C57F34" w:rsidP="00C57F34">
      <w:r w:rsidRPr="007B64A4">
        <w:t>•</w:t>
      </w:r>
      <w:r w:rsidRPr="007B64A4">
        <w:tab/>
        <w:t>Ленинградская область - 16 318 рублей;</w:t>
      </w:r>
    </w:p>
    <w:p w14:paraId="605F0BCF" w14:textId="77777777" w:rsidR="00C57F34" w:rsidRPr="007B64A4" w:rsidRDefault="00C57F34" w:rsidP="00C57F34">
      <w:r w:rsidRPr="007B64A4">
        <w:t>•</w:t>
      </w:r>
      <w:r w:rsidRPr="007B64A4">
        <w:tab/>
        <w:t>Липецкая область - 12 657 рублей;</w:t>
      </w:r>
    </w:p>
    <w:p w14:paraId="3954DDE4" w14:textId="77777777" w:rsidR="00C57F34" w:rsidRPr="007B64A4" w:rsidRDefault="00C57F34" w:rsidP="00C57F34">
      <w:r w:rsidRPr="007B64A4">
        <w:t>•</w:t>
      </w:r>
      <w:r w:rsidRPr="007B64A4">
        <w:tab/>
        <w:t xml:space="preserve">Магаданская область - 26 535 рублей; </w:t>
      </w:r>
    </w:p>
    <w:p w14:paraId="07D13791" w14:textId="77777777" w:rsidR="00C57F34" w:rsidRPr="007B64A4" w:rsidRDefault="00C57F34" w:rsidP="00C57F34">
      <w:r w:rsidRPr="007B64A4">
        <w:t>•</w:t>
      </w:r>
      <w:r w:rsidRPr="007B64A4">
        <w:tab/>
        <w:t>Москва - 17 897 рублей;</w:t>
      </w:r>
    </w:p>
    <w:p w14:paraId="004D70F3" w14:textId="77777777" w:rsidR="00C57F34" w:rsidRPr="007B64A4" w:rsidRDefault="00C57F34" w:rsidP="00C57F34">
      <w:r w:rsidRPr="007B64A4">
        <w:t>•</w:t>
      </w:r>
      <w:r w:rsidRPr="007B64A4">
        <w:tab/>
        <w:t>Московская область - 16 600 рублей;</w:t>
      </w:r>
    </w:p>
    <w:p w14:paraId="35F2C164" w14:textId="77777777" w:rsidR="00C57F34" w:rsidRPr="007B64A4" w:rsidRDefault="00C57F34" w:rsidP="00C57F34">
      <w:r w:rsidRPr="007B64A4">
        <w:t>•</w:t>
      </w:r>
      <w:r w:rsidRPr="007B64A4">
        <w:tab/>
        <w:t>Мурманская область - 21 835 рублей;</w:t>
      </w:r>
    </w:p>
    <w:p w14:paraId="3CF1EC20" w14:textId="77777777" w:rsidR="00C57F34" w:rsidRPr="007B64A4" w:rsidRDefault="00C57F34" w:rsidP="00C57F34">
      <w:r w:rsidRPr="007B64A4">
        <w:t>•</w:t>
      </w:r>
      <w:r w:rsidRPr="007B64A4">
        <w:tab/>
        <w:t>Ненецкий АО - 25 275 рублей;</w:t>
      </w:r>
    </w:p>
    <w:p w14:paraId="27FC64D6" w14:textId="77777777" w:rsidR="00C57F34" w:rsidRPr="007B64A4" w:rsidRDefault="00C57F34" w:rsidP="00C57F34">
      <w:r w:rsidRPr="007B64A4">
        <w:t>•</w:t>
      </w:r>
      <w:r w:rsidRPr="007B64A4">
        <w:tab/>
        <w:t>Нижегородская область - 14 335 рублей;</w:t>
      </w:r>
    </w:p>
    <w:p w14:paraId="18B53E16" w14:textId="77777777" w:rsidR="00C57F34" w:rsidRPr="007B64A4" w:rsidRDefault="00C57F34" w:rsidP="00C57F34">
      <w:r w:rsidRPr="007B64A4">
        <w:t>•</w:t>
      </w:r>
      <w:r w:rsidRPr="007B64A4">
        <w:tab/>
        <w:t>Новгородская область - 14 945 рублей;</w:t>
      </w:r>
    </w:p>
    <w:p w14:paraId="7C1B8B62" w14:textId="77777777" w:rsidR="00C57F34" w:rsidRPr="007B64A4" w:rsidRDefault="00C57F34" w:rsidP="00C57F34">
      <w:r w:rsidRPr="007B64A4">
        <w:t>•</w:t>
      </w:r>
      <w:r w:rsidRPr="007B64A4">
        <w:tab/>
        <w:t>Новосибирская область - 14 945 рублей;</w:t>
      </w:r>
    </w:p>
    <w:p w14:paraId="47BF340C" w14:textId="77777777" w:rsidR="00C57F34" w:rsidRPr="007B64A4" w:rsidRDefault="00C57F34" w:rsidP="00C57F34">
      <w:r w:rsidRPr="007B64A4">
        <w:t>•</w:t>
      </w:r>
      <w:r w:rsidRPr="007B64A4">
        <w:tab/>
        <w:t>Омская область - 13 268 рублей;</w:t>
      </w:r>
    </w:p>
    <w:p w14:paraId="0D3C9D89" w14:textId="77777777" w:rsidR="00C57F34" w:rsidRPr="007B64A4" w:rsidRDefault="00C57F34" w:rsidP="00C57F34">
      <w:r w:rsidRPr="007B64A4">
        <w:t>•</w:t>
      </w:r>
      <w:r w:rsidRPr="007B64A4">
        <w:tab/>
        <w:t>Оренбургская область - 13 268 рублей;</w:t>
      </w:r>
    </w:p>
    <w:p w14:paraId="697436D5" w14:textId="77777777" w:rsidR="00C57F34" w:rsidRPr="007B64A4" w:rsidRDefault="00C57F34" w:rsidP="00C57F34">
      <w:r w:rsidRPr="007B64A4">
        <w:t>•</w:t>
      </w:r>
      <w:r w:rsidRPr="007B64A4">
        <w:tab/>
        <w:t>Орловская область - 14 183 рубля;</w:t>
      </w:r>
    </w:p>
    <w:p w14:paraId="2A686DB6" w14:textId="77777777" w:rsidR="00C57F34" w:rsidRPr="007B64A4" w:rsidRDefault="00C57F34" w:rsidP="00C57F34">
      <w:r w:rsidRPr="007B64A4">
        <w:t>•</w:t>
      </w:r>
      <w:r w:rsidRPr="007B64A4">
        <w:tab/>
        <w:t>Пензенская область - 12 811 рублей;</w:t>
      </w:r>
    </w:p>
    <w:p w14:paraId="03459AEA" w14:textId="77777777" w:rsidR="00C57F34" w:rsidRPr="007B64A4" w:rsidRDefault="00C57F34" w:rsidP="00C57F34">
      <w:r w:rsidRPr="007B64A4">
        <w:t>•</w:t>
      </w:r>
      <w:r w:rsidRPr="007B64A4">
        <w:tab/>
        <w:t>Пермский край - 14 030 рублей;</w:t>
      </w:r>
    </w:p>
    <w:p w14:paraId="2054B48A" w14:textId="77777777" w:rsidR="00C57F34" w:rsidRPr="007B64A4" w:rsidRDefault="00C57F34" w:rsidP="00C57F34">
      <w:r w:rsidRPr="007B64A4">
        <w:t>•</w:t>
      </w:r>
      <w:r w:rsidRPr="007B64A4">
        <w:tab/>
        <w:t>Приморский край - 18 148 рублей;</w:t>
      </w:r>
    </w:p>
    <w:p w14:paraId="6C9EC815" w14:textId="77777777" w:rsidR="00C57F34" w:rsidRPr="007B64A4" w:rsidRDefault="00C57F34" w:rsidP="00C57F34">
      <w:r w:rsidRPr="007B64A4">
        <w:lastRenderedPageBreak/>
        <w:t>•</w:t>
      </w:r>
      <w:r w:rsidRPr="007B64A4">
        <w:tab/>
        <w:t>Псковская область - 15 098 рублей;</w:t>
      </w:r>
    </w:p>
    <w:p w14:paraId="226EB615" w14:textId="77777777" w:rsidR="00C57F34" w:rsidRPr="007B64A4" w:rsidRDefault="00C57F34" w:rsidP="00C57F34">
      <w:r w:rsidRPr="007B64A4">
        <w:t>•</w:t>
      </w:r>
      <w:r w:rsidRPr="007B64A4">
        <w:tab/>
        <w:t>Ростовская область - 14 335 рублей;</w:t>
      </w:r>
    </w:p>
    <w:p w14:paraId="0C4BFF33" w14:textId="77777777" w:rsidR="00C57F34" w:rsidRPr="007B64A4" w:rsidRDefault="00C57F34" w:rsidP="00C57F34">
      <w:r w:rsidRPr="007B64A4">
        <w:t>•</w:t>
      </w:r>
      <w:r w:rsidRPr="007B64A4">
        <w:tab/>
        <w:t>Рязанская область - 13 573 рубля;</w:t>
      </w:r>
    </w:p>
    <w:p w14:paraId="5A8A0A83" w14:textId="77777777" w:rsidR="00C57F34" w:rsidRPr="007B64A4" w:rsidRDefault="00C57F34" w:rsidP="00C57F34">
      <w:r w:rsidRPr="007B64A4">
        <w:t>•</w:t>
      </w:r>
      <w:r w:rsidRPr="007B64A4">
        <w:tab/>
        <w:t xml:space="preserve">Самарская область - 14 335 рублей; </w:t>
      </w:r>
    </w:p>
    <w:p w14:paraId="7CC22C43" w14:textId="77777777" w:rsidR="00C57F34" w:rsidRPr="007B64A4" w:rsidRDefault="00C57F34" w:rsidP="00C57F34">
      <w:r w:rsidRPr="007B64A4">
        <w:t>•</w:t>
      </w:r>
      <w:r w:rsidRPr="007B64A4">
        <w:tab/>
        <w:t>Саратовская область - 12 811 рублей;</w:t>
      </w:r>
    </w:p>
    <w:p w14:paraId="4028FD07" w14:textId="77777777" w:rsidR="00C57F34" w:rsidRPr="007B64A4" w:rsidRDefault="00C57F34" w:rsidP="00C57F34">
      <w:r w:rsidRPr="007B64A4">
        <w:t>•</w:t>
      </w:r>
      <w:r w:rsidRPr="007B64A4">
        <w:tab/>
        <w:t>Республика Саха (Якутия) - 23 028 рублей;</w:t>
      </w:r>
    </w:p>
    <w:p w14:paraId="7F7FC497" w14:textId="77777777" w:rsidR="00C57F34" w:rsidRPr="007B64A4" w:rsidRDefault="00C57F34" w:rsidP="00C57F34">
      <w:r w:rsidRPr="007B64A4">
        <w:t>•</w:t>
      </w:r>
      <w:r w:rsidRPr="007B64A4">
        <w:tab/>
        <w:t>Сахалинская область - 20 741 рубль;</w:t>
      </w:r>
    </w:p>
    <w:p w14:paraId="63A5C6E5" w14:textId="77777777" w:rsidR="00C57F34" w:rsidRPr="007B64A4" w:rsidRDefault="00C57F34" w:rsidP="00C57F34">
      <w:r w:rsidRPr="007B64A4">
        <w:t>•</w:t>
      </w:r>
      <w:r w:rsidRPr="007B64A4">
        <w:tab/>
        <w:t xml:space="preserve">Свердловская область - 15 098 рублей; </w:t>
      </w:r>
    </w:p>
    <w:p w14:paraId="69CC2AB6" w14:textId="77777777" w:rsidR="00C57F34" w:rsidRPr="007B64A4" w:rsidRDefault="00C57F34" w:rsidP="00C57F34">
      <w:r w:rsidRPr="007B64A4">
        <w:t>•</w:t>
      </w:r>
      <w:r w:rsidRPr="007B64A4">
        <w:tab/>
        <w:t>Смоленская область - 15 098 рублей;</w:t>
      </w:r>
    </w:p>
    <w:p w14:paraId="588F7B0E" w14:textId="77777777" w:rsidR="00C57F34" w:rsidRPr="007B64A4" w:rsidRDefault="00C57F34" w:rsidP="00C57F34">
      <w:r w:rsidRPr="007B64A4">
        <w:t>•</w:t>
      </w:r>
      <w:r w:rsidRPr="007B64A4">
        <w:tab/>
        <w:t>Ставропольский край - 13 726 рублей;</w:t>
      </w:r>
    </w:p>
    <w:p w14:paraId="1370BA5B" w14:textId="77777777" w:rsidR="00C57F34" w:rsidRPr="007B64A4" w:rsidRDefault="00C57F34" w:rsidP="00C57F34">
      <w:r w:rsidRPr="007B64A4">
        <w:t>•</w:t>
      </w:r>
      <w:r w:rsidRPr="007B64A4">
        <w:tab/>
        <w:t xml:space="preserve">Тамбовская область - 12 784 рубля; </w:t>
      </w:r>
    </w:p>
    <w:p w14:paraId="66A9E89B" w14:textId="77777777" w:rsidR="00C57F34" w:rsidRPr="007B64A4" w:rsidRDefault="00C57F34" w:rsidP="00C57F34">
      <w:r w:rsidRPr="007B64A4">
        <w:t>•</w:t>
      </w:r>
      <w:r w:rsidRPr="007B64A4">
        <w:tab/>
        <w:t>Тверская область - 14 945 рублей;</w:t>
      </w:r>
    </w:p>
    <w:p w14:paraId="1F4D8150" w14:textId="77777777" w:rsidR="00C57F34" w:rsidRPr="007B64A4" w:rsidRDefault="00C57F34" w:rsidP="00C57F34">
      <w:r w:rsidRPr="007B64A4">
        <w:t>•</w:t>
      </w:r>
      <w:r w:rsidRPr="007B64A4">
        <w:tab/>
        <w:t>Томская область - 14 945 рублей;</w:t>
      </w:r>
    </w:p>
    <w:p w14:paraId="7B66AF54" w14:textId="77777777" w:rsidR="00C57F34" w:rsidRPr="007B64A4" w:rsidRDefault="00C57F34" w:rsidP="00C57F34">
      <w:r w:rsidRPr="007B64A4">
        <w:t>•</w:t>
      </w:r>
      <w:r w:rsidRPr="007B64A4">
        <w:tab/>
        <w:t xml:space="preserve">Тульская область - 15 250 рублей; </w:t>
      </w:r>
    </w:p>
    <w:p w14:paraId="2D611E7B" w14:textId="77777777" w:rsidR="00C57F34" w:rsidRPr="007B64A4" w:rsidRDefault="00C57F34" w:rsidP="00C57F34">
      <w:r w:rsidRPr="007B64A4">
        <w:t>•</w:t>
      </w:r>
      <w:r w:rsidRPr="007B64A4">
        <w:tab/>
        <w:t xml:space="preserve">Тюменская область - 15 250 рублей; </w:t>
      </w:r>
    </w:p>
    <w:p w14:paraId="01DB1CFE" w14:textId="77777777" w:rsidR="00C57F34" w:rsidRPr="007B64A4" w:rsidRDefault="00C57F34" w:rsidP="00C57F34">
      <w:r w:rsidRPr="007B64A4">
        <w:t>•</w:t>
      </w:r>
      <w:r w:rsidRPr="007B64A4">
        <w:tab/>
        <w:t>Ульяновская область - 13 573 рубля;</w:t>
      </w:r>
    </w:p>
    <w:p w14:paraId="4DF3FA9D" w14:textId="77777777" w:rsidR="00C57F34" w:rsidRPr="007B64A4" w:rsidRDefault="00C57F34" w:rsidP="00C57F34">
      <w:r w:rsidRPr="007B64A4">
        <w:t>•</w:t>
      </w:r>
      <w:r w:rsidRPr="007B64A4">
        <w:tab/>
        <w:t xml:space="preserve">Хабаровский край - 18 605 рублей; </w:t>
      </w:r>
    </w:p>
    <w:p w14:paraId="23E237AD" w14:textId="77777777" w:rsidR="00C57F34" w:rsidRPr="007B64A4" w:rsidRDefault="00C57F34" w:rsidP="00C57F34">
      <w:r w:rsidRPr="007B64A4">
        <w:t>•</w:t>
      </w:r>
      <w:r w:rsidRPr="007B64A4">
        <w:tab/>
        <w:t>Ханты-Мансийский АО - 18 334 рубля;</w:t>
      </w:r>
    </w:p>
    <w:p w14:paraId="387E9BC6" w14:textId="77777777" w:rsidR="00C57F34" w:rsidRPr="007B64A4" w:rsidRDefault="00C57F34" w:rsidP="00C57F34">
      <w:r w:rsidRPr="007B64A4">
        <w:t>•</w:t>
      </w:r>
      <w:r w:rsidRPr="007B64A4">
        <w:tab/>
        <w:t xml:space="preserve">Челябинская область - 14 030 рублей; </w:t>
      </w:r>
    </w:p>
    <w:p w14:paraId="6C2AD00C" w14:textId="77777777" w:rsidR="00C57F34" w:rsidRPr="007B64A4" w:rsidRDefault="00C57F34" w:rsidP="00C57F34">
      <w:r w:rsidRPr="007B64A4">
        <w:t>•</w:t>
      </w:r>
      <w:r w:rsidRPr="007B64A4">
        <w:tab/>
        <w:t>Чукотский АО - 39 803 рубля;</w:t>
      </w:r>
    </w:p>
    <w:p w14:paraId="417C4363" w14:textId="77777777" w:rsidR="00C57F34" w:rsidRPr="007B64A4" w:rsidRDefault="00C57F34" w:rsidP="00C57F34">
      <w:r w:rsidRPr="007B64A4">
        <w:t>•</w:t>
      </w:r>
      <w:r w:rsidRPr="007B64A4">
        <w:tab/>
        <w:t>Ямало-Ненецкий АО - 20 893 рубля;</w:t>
      </w:r>
    </w:p>
    <w:p w14:paraId="5731FD83" w14:textId="77777777" w:rsidR="00C57F34" w:rsidRPr="007B64A4" w:rsidRDefault="00C57F34" w:rsidP="00C57F34">
      <w:r w:rsidRPr="007B64A4">
        <w:t>•</w:t>
      </w:r>
      <w:r w:rsidRPr="007B64A4">
        <w:tab/>
        <w:t>Ярославская область - 15 250 рублей.</w:t>
      </w:r>
    </w:p>
    <w:p w14:paraId="33D76E8C" w14:textId="77777777" w:rsidR="00C57F34" w:rsidRPr="007B64A4" w:rsidRDefault="00C57F34" w:rsidP="00C57F34">
      <w:r w:rsidRPr="007B64A4">
        <w:t>Прожиточный минимум для пенсионеров на новых территориях:</w:t>
      </w:r>
    </w:p>
    <w:p w14:paraId="6AB8B02C" w14:textId="77777777" w:rsidR="00C57F34" w:rsidRPr="007B64A4" w:rsidRDefault="00C57F34" w:rsidP="00C57F34">
      <w:r w:rsidRPr="007B64A4">
        <w:t>•</w:t>
      </w:r>
      <w:r w:rsidRPr="007B64A4">
        <w:tab/>
        <w:t>Донецкая Народная Республика - 14 335 рублей;</w:t>
      </w:r>
    </w:p>
    <w:p w14:paraId="4A4B747B" w14:textId="77777777" w:rsidR="00C57F34" w:rsidRPr="007B64A4" w:rsidRDefault="00C57F34" w:rsidP="00C57F34">
      <w:r w:rsidRPr="007B64A4">
        <w:t>•</w:t>
      </w:r>
      <w:r w:rsidRPr="007B64A4">
        <w:tab/>
        <w:t>Луганская Народная Республика - 14 335 рублей;</w:t>
      </w:r>
    </w:p>
    <w:p w14:paraId="4BC06D1F" w14:textId="77777777" w:rsidR="00C57F34" w:rsidRPr="007B64A4" w:rsidRDefault="00C57F34" w:rsidP="00C57F34">
      <w:r w:rsidRPr="007B64A4">
        <w:t>•</w:t>
      </w:r>
      <w:r w:rsidRPr="007B64A4">
        <w:tab/>
        <w:t>Запорожская область- 14 335 рублей;</w:t>
      </w:r>
    </w:p>
    <w:p w14:paraId="30272151" w14:textId="77777777" w:rsidR="00C57F34" w:rsidRPr="007B64A4" w:rsidRDefault="00C57F34" w:rsidP="00C57F34">
      <w:r w:rsidRPr="007B64A4">
        <w:t>•</w:t>
      </w:r>
      <w:r w:rsidRPr="007B64A4">
        <w:tab/>
        <w:t xml:space="preserve">Херсонская область - 14 335 рублей.  </w:t>
      </w:r>
    </w:p>
    <w:p w14:paraId="086B1417" w14:textId="150505CE" w:rsidR="00C57F34" w:rsidRPr="007B64A4" w:rsidRDefault="00C57F34" w:rsidP="00C57F34">
      <w:hyperlink r:id="rId27" w:history="1">
        <w:r w:rsidRPr="007B64A4">
          <w:rPr>
            <w:rStyle w:val="a3"/>
          </w:rPr>
          <w:t>https://lenta.ru/articles/2025/11/14/minimalnaya-pensiya-v-rossii/</w:t>
        </w:r>
      </w:hyperlink>
      <w:r w:rsidRPr="007B64A4">
        <w:t xml:space="preserve"> </w:t>
      </w:r>
    </w:p>
    <w:p w14:paraId="72E96752" w14:textId="77777777" w:rsidR="005A2E86" w:rsidRPr="007B64A4" w:rsidRDefault="005A2E86" w:rsidP="005A2E86">
      <w:pPr>
        <w:pStyle w:val="2"/>
      </w:pPr>
      <w:bookmarkStart w:id="93" w:name="ф6"/>
      <w:bookmarkStart w:id="94" w:name="_Toc214258565"/>
      <w:bookmarkEnd w:id="93"/>
      <w:r w:rsidRPr="007B64A4">
        <w:lastRenderedPageBreak/>
        <w:t>Газета.ру, 14.11.2025, Назван размер зарплаты, необходимой для пенсии в 45 тыс. рублей</w:t>
      </w:r>
      <w:bookmarkEnd w:id="94"/>
    </w:p>
    <w:p w14:paraId="7F2DB4FD" w14:textId="59B49432" w:rsidR="005A2E86" w:rsidRPr="007B64A4" w:rsidRDefault="005A2E86" w:rsidP="00912677">
      <w:pPr>
        <w:pStyle w:val="3"/>
      </w:pPr>
      <w:bookmarkStart w:id="95" w:name="_Toc214258566"/>
      <w:r w:rsidRPr="007B64A4">
        <w:t xml:space="preserve">Чтобы получать пенсию в размере 45 тыс. рублей, нужно заработать около 260 индивидуальных пенсионных коэффициентов (ИПК), сказал </w:t>
      </w:r>
      <w:r w:rsidR="00320ACA">
        <w:t>«</w:t>
      </w:r>
      <w:r w:rsidRPr="007B64A4">
        <w:t>Газете.Ru</w:t>
      </w:r>
      <w:r w:rsidR="00320ACA">
        <w:t>»</w:t>
      </w:r>
      <w:r w:rsidRPr="007B64A4">
        <w:t xml:space="preserve"> эксперт по финансам, бизнес-эксперт Pronline Дмитрий Трепольский. По его словам, для такого количества ИПК нужно получать зарплату в размере 230 тыс. рублей в месяц на протяжении 26 лет.</w:t>
      </w:r>
      <w:bookmarkEnd w:id="95"/>
    </w:p>
    <w:p w14:paraId="17855CF3" w14:textId="77777777" w:rsidR="005A2E86" w:rsidRPr="007B64A4" w:rsidRDefault="005A2E86" w:rsidP="005A2E86">
      <w:r w:rsidRPr="007B64A4">
        <w:t>В Госдуме в октябре заявили, что средняя пенсия в России должна составлять около 45 тыс. рублей.</w:t>
      </w:r>
    </w:p>
    <w:p w14:paraId="724BA6AC" w14:textId="77777777" w:rsidR="005A2E86" w:rsidRPr="007B64A4" w:rsidRDefault="005A2E86" w:rsidP="005A2E86">
      <w:r w:rsidRPr="007B64A4">
        <w:t>По словам Трепольского, на 2025 год прогнозируется фиксированная выплата в размере около 8,5 тыс. рублей и стоимость балла составляет около 140 рублей. Чтобы пенсия составила 45 тыс. рублей, страховая часть должна быть 36,5 тыс. рублей, сказал финансист. Для этого потребуется 36 500 / 140 ≈ 260 ИПК, подчеркнул Трепольский.</w:t>
      </w:r>
    </w:p>
    <w:p w14:paraId="5B4610DD" w14:textId="08E12BC1" w:rsidR="005A2E86" w:rsidRPr="007B64A4" w:rsidRDefault="00320ACA" w:rsidP="005A2E86">
      <w:r>
        <w:t>«</w:t>
      </w:r>
      <w:r w:rsidR="005A2E86" w:rsidRPr="007B64A4">
        <w:t>Накопить такое количество баллов для среднего россиянина - задача крайне сложная, или лучше сказать, невозможная. Максимальное количество баллов, которое можно заработать за один год, ограничено законом и составляет 10. Если работать 26 лет с зарплатой 230 тыс. рублей в месяц (максимум ИПК каждый год), можно накопить 26 * 10 = 260 ИПК. Таким образом, стабильная зарплата в диапазоне от 230 тыс. рублей в месяц и выше (в ценах 2025 года) на протяжении 26 лет является условием для достижения целевой пенсии в 45 000 рублей</w:t>
      </w:r>
      <w:r>
        <w:t>»</w:t>
      </w:r>
      <w:r w:rsidR="005A2E86" w:rsidRPr="007B64A4">
        <w:t>, - отметил Трепольский.</w:t>
      </w:r>
    </w:p>
    <w:p w14:paraId="2A01DC35" w14:textId="77777777" w:rsidR="005A2E86" w:rsidRPr="007B64A4" w:rsidRDefault="005A2E86" w:rsidP="005A2E86">
      <w:r w:rsidRPr="007B64A4">
        <w:t>По его мнению, вероятность того, что средняя пенсия в России достигнет 45 тыс. рублей в ближайшие два года, практически нулевая. Трепольский сказал, что это следует рассматривать, скорее, как декларацию о намерениях и обозначение желаемой цели, нежели как реалистичный финансовый план на краткосрочную перспективу. Резкое повышение средней пенсии с текущих 25 тыс. до 45 тыс. рублей потребует колоссальных бюджетных вливаний, которые в текущих экономических условиях найти невозможно, пояснил эксперт. Это означало бы необходимость почти двукратного увеличения расходов Социального фонда России, что без кардинальных изменений в экономике и пенсионной системе не представляется возможным, уверен Трепольский.</w:t>
      </w:r>
    </w:p>
    <w:p w14:paraId="2469A2A4" w14:textId="77777777" w:rsidR="005A2E86" w:rsidRPr="007B64A4" w:rsidRDefault="005A2E86" w:rsidP="005A2E86">
      <w:r w:rsidRPr="007B64A4">
        <w:t>Для того, чтобы средняя пенсия россиян достигла 45 тыс. рублей в будущем, необходим комплекс глубоких системных реформ, констатировал Трепольский. По его словам, во-первых, это структурная перестройка экономики, направленная на создание высокопроизводительных рабочих мест с высокими белыми зарплатами. Чем выше официальные зарплаты, тем больше отчислений поступает в Социальный фонд. Во-вторых, необходима дальнейшая работа по выводу зарплат из тени, чтобы расширить базу для начисления страховых взносов, добавил эксперт. По его мнению, в-третьих, требуется повышение общей эффективности экономики и рост производительности труда. Также необходимо пересмотреть структуру бюджетных расходов и, возможно, найти новые источники доходов, например, за счет более справедливого налогообложения или доходов от использования природных ресурсов, заключил Трепольский.</w:t>
      </w:r>
    </w:p>
    <w:p w14:paraId="039128B3" w14:textId="5C13DF9C" w:rsidR="005A2E86" w:rsidRPr="007B64A4" w:rsidRDefault="005A2E86" w:rsidP="005A2E86">
      <w:r w:rsidRPr="007B64A4">
        <w:t xml:space="preserve">По словам депутата Николая Арефьева, по международным ориентирам пенсия должна быть на уровне 40% от средней зарплаты. </w:t>
      </w:r>
      <w:r w:rsidR="00320ACA">
        <w:t>«</w:t>
      </w:r>
      <w:r w:rsidRPr="007B64A4">
        <w:t>Если сегодня средняя зарплата в России - около 100 тыс. рублей, то пенсия должна быть порядка 40 тыс. рублей</w:t>
      </w:r>
      <w:r w:rsidR="00320ACA">
        <w:t>»</w:t>
      </w:r>
      <w:r w:rsidRPr="007B64A4">
        <w:t xml:space="preserve">, - отметил он. </w:t>
      </w:r>
      <w:r w:rsidRPr="007B64A4">
        <w:lastRenderedPageBreak/>
        <w:t>Сейчас средний размер пенсии, по его словам, находится на уровне примерно 25 тыс. рублей.</w:t>
      </w:r>
    </w:p>
    <w:p w14:paraId="72D31A90" w14:textId="77777777" w:rsidR="005A2E86" w:rsidRPr="007B64A4" w:rsidRDefault="005A2E86" w:rsidP="005A2E86">
      <w:r w:rsidRPr="007B64A4">
        <w:t>Ранее сообщалось, что треть россиян планируют самостоятельно откладывать деньги на пенсию.</w:t>
      </w:r>
    </w:p>
    <w:p w14:paraId="0AC6F6B3" w14:textId="47145FDD" w:rsidR="005A2E86" w:rsidRDefault="005A2E86" w:rsidP="005A2E86">
      <w:hyperlink r:id="rId28" w:history="1">
        <w:r w:rsidRPr="007B64A4">
          <w:rPr>
            <w:rStyle w:val="a3"/>
          </w:rPr>
          <w:t>https://www.gazeta.ru/business/news/2025/11/14/27173816.shtml</w:t>
        </w:r>
      </w:hyperlink>
      <w:r w:rsidRPr="007B64A4">
        <w:t xml:space="preserve"> </w:t>
      </w:r>
    </w:p>
    <w:p w14:paraId="1E2FC490" w14:textId="28B7A2B0" w:rsidR="00A60EBF" w:rsidRDefault="00A60EBF" w:rsidP="00A60EBF">
      <w:pPr>
        <w:pStyle w:val="2"/>
      </w:pPr>
      <w:bookmarkStart w:id="96" w:name="_Toc214258567"/>
      <w:r>
        <w:t>ФедералПресс, 16.11.2025</w:t>
      </w:r>
      <w:r w:rsidRPr="00A60EBF">
        <w:t xml:space="preserve">, </w:t>
      </w:r>
      <w:r>
        <w:t>Кому и когда повысят пенсии в России: главное о грядущих индексациях</w:t>
      </w:r>
      <w:bookmarkEnd w:id="96"/>
    </w:p>
    <w:p w14:paraId="42E768D4" w14:textId="77777777" w:rsidR="00A60EBF" w:rsidRDefault="00A60EBF" w:rsidP="00A60EBF">
      <w:pPr>
        <w:pStyle w:val="3"/>
      </w:pPr>
      <w:bookmarkStart w:id="97" w:name="_Toc214258568"/>
      <w:r>
        <w:t>С 1 января 2026 года в России запланирована очередная индексация страховых пенсий для неработающих пенсионеров. Традиционное повышение выплат в начале года направлено на компенсацию роста стоимости жизни и обеспечение социальных гарантий одной из самых многочисленных категорий граждан. Подробности - в материале «ФедералПресс».</w:t>
      </w:r>
      <w:bookmarkEnd w:id="97"/>
    </w:p>
    <w:p w14:paraId="42AD5BC4" w14:textId="77777777" w:rsidR="00A60EBF" w:rsidRDefault="00A60EBF" w:rsidP="00A60EBF">
      <w:r>
        <w:t>Кому из россиян повысят пенсии с 1 января</w:t>
      </w:r>
    </w:p>
    <w:p w14:paraId="0FA64460" w14:textId="77777777" w:rsidR="00A60EBF" w:rsidRDefault="00A60EBF" w:rsidP="00A60EBF">
      <w:r>
        <w:t>Всего в России 43 миллиона пенсионеров, и всем им проиндексируют выплаты в 2026 году, сообщила член комитета Госдумы по труду, соцполитике и делам ветеранов Светлана Бессараб, уточняет «Лента.ру». Первым и самым масштабным этапом станет увеличение страховых пенсий на 7,6 %, которое вступит в силу с 1 января 2026 года.</w:t>
      </w:r>
    </w:p>
    <w:p w14:paraId="3E4DF7DE" w14:textId="08684531" w:rsidR="00A60EBF" w:rsidRDefault="00A60EBF" w:rsidP="00A60EBF">
      <w:r>
        <w:t>Следующая волна повышений ожидает получателей социальных пенсий - их выплаты будут увеличены на 6,8 % с 1 апреля 2026 года. Завершающим этапом станет индексация военных пенсий и пенсий для бывших сотрудников силовых структур, запланированная на 1 октября.</w:t>
      </w:r>
    </w:p>
    <w:p w14:paraId="502AE1E1" w14:textId="77777777" w:rsidR="00A60EBF" w:rsidRDefault="00A60EBF" w:rsidP="00A60EBF">
      <w:r>
        <w:t>Относительно размера повышения для военных пенсионеров Бессараб уточнила, что используемые на данном этапе цифры носят прогнозный характер. В настоящее время в расчетах заложено увеличение денежного довольствия на 4 %. Однако это не окончательная цифра.</w:t>
      </w:r>
    </w:p>
    <w:p w14:paraId="1828539A" w14:textId="77777777" w:rsidR="00A60EBF" w:rsidRDefault="00A60EBF" w:rsidP="00A60EBF">
      <w:r>
        <w:t>Кому из россиян повысят пенсии с 1 декабря</w:t>
      </w:r>
    </w:p>
    <w:p w14:paraId="5E1BECC5" w14:textId="77777777" w:rsidR="00A60EBF" w:rsidRDefault="00A60EBF" w:rsidP="00A60EBF">
      <w:r>
        <w:t>Стало известно, что 1 декабря 2025 года не является датой для общей индексации пенсий. Однако ежемесячно определенные категории пенсионеров получают увеличение выплат в связи с изменением их индивидуальных обстоятельств. Так, с 1 декабря 2025 года прибавку к пенсии получат граждане, которые в ноябре достигли 80-летнего возраста.</w:t>
      </w:r>
    </w:p>
    <w:p w14:paraId="705739C0" w14:textId="77777777" w:rsidR="00A60EBF" w:rsidRDefault="00A60EBF" w:rsidP="00A60EBF">
      <w:r>
        <w:t>Например, при текущем размере фиксированной выплаты в 8907,7 рубля после перерасчета ее сумма составит 17 815,4 рубля в месяц. Это существенная прибавка, которая призвана компенсировать возрастающие расходы на уход и медицинское обслуживание в преклонном возрасте. Помимо этого, с 1 декабря также производится перерасчет для работавших пенсионеров, которые уволились в ноябре. Им начинают начислять средства с учетом всех пропущенных за время работы индексаций, что также приводит к значительному увеличению ежемесячной выплаты.</w:t>
      </w:r>
    </w:p>
    <w:p w14:paraId="5D4F6213" w14:textId="77777777" w:rsidR="00A60EBF" w:rsidRDefault="00A60EBF" w:rsidP="00A60EBF">
      <w:r>
        <w:t>Кому автоматически пересчитывают пенсию</w:t>
      </w:r>
    </w:p>
    <w:p w14:paraId="49725F53" w14:textId="77777777" w:rsidR="00A60EBF" w:rsidRDefault="00A60EBF" w:rsidP="00A60EBF">
      <w:r>
        <w:t xml:space="preserve">Автоматический перерасчет пенсии - это регулярная процедура, которую проводит Социальный фонд России в беззаявительном порядке. Она призвана своевременно реагировать на изменения в жизни пенсионера, влияющие на размер его выплат. </w:t>
      </w:r>
      <w:r>
        <w:lastRenderedPageBreak/>
        <w:t>Ключевыми основаниями для такого пересчета являются достижение 80-летнего возраста и установление I группы инвалидности.</w:t>
      </w:r>
    </w:p>
    <w:p w14:paraId="43BFC69F" w14:textId="77777777" w:rsidR="00A60EBF" w:rsidRDefault="00A60EBF" w:rsidP="00A60EBF">
      <w:r>
        <w:t>Пенсионная система настроена таким образом, чтобы максимально освободить граждан от лишних бюрократических процедур. При наступлении условий, влекущих за собой увеличение фиксированной выплаты, перерасчет производится автоматически со дня соответствующего события. Никаких заявлений подавать не нужно, разъяснили в пресс-службе Социального фонда России.</w:t>
      </w:r>
    </w:p>
    <w:p w14:paraId="2F33A8F0" w14:textId="77777777" w:rsidR="00A60EBF" w:rsidRDefault="00A60EBF" w:rsidP="00A60EBF">
      <w:r>
        <w:t>Повышение фиксированной выплаты для инвалидов I группы приравнивается к 100 % от ее базового размера. При этом законодательство предусматривает важный нюанс: если гражданин уже получает повышенную выплату в связи с I группой, то повторное увеличение по достижении 80 лет не производится. Ему назначается наибольшая из возможных выплат.</w:t>
      </w:r>
    </w:p>
    <w:p w14:paraId="6BE4DD98" w14:textId="77777777" w:rsidR="00A60EBF" w:rsidRDefault="00A60EBF" w:rsidP="00A60EBF">
      <w:r>
        <w:t>Отдельно стоит отметить, что автоматический перерасчет не касается военных пенсионеров, которые получают одновременно пенсию от силового ведомства и страховую пенсию по старости. Для них фиксированная выплата к страховой пенсии не устанавливается, а следовательно и правила ее увеличения не применяются.</w:t>
      </w:r>
    </w:p>
    <w:p w14:paraId="14A72330" w14:textId="707B6324" w:rsidR="00A60EBF" w:rsidRPr="00FA4F52" w:rsidRDefault="00A60EBF" w:rsidP="00A60EBF">
      <w:hyperlink r:id="rId29" w:history="1">
        <w:r w:rsidRPr="004F1E17">
          <w:rPr>
            <w:rStyle w:val="a3"/>
          </w:rPr>
          <w:t>https://fedpress.ru/article/3411208</w:t>
        </w:r>
      </w:hyperlink>
      <w:r w:rsidRPr="00FA4F52">
        <w:t xml:space="preserve"> </w:t>
      </w:r>
    </w:p>
    <w:p w14:paraId="4D4FDC2A" w14:textId="77777777" w:rsidR="00387655" w:rsidRPr="007B64A4" w:rsidRDefault="00387655" w:rsidP="00387655">
      <w:pPr>
        <w:pStyle w:val="2"/>
      </w:pPr>
      <w:bookmarkStart w:id="98" w:name="_Toc214258569"/>
      <w:r w:rsidRPr="007B64A4">
        <w:t>Добро.Медиа, 14.11.2025, Сколько нужно зарабатывать для большой пенсии? Ответ вас удивит</w:t>
      </w:r>
      <w:bookmarkEnd w:id="98"/>
    </w:p>
    <w:p w14:paraId="0BBE1AEA" w14:textId="77777777" w:rsidR="00387655" w:rsidRPr="007B64A4" w:rsidRDefault="00387655" w:rsidP="00912677">
      <w:pPr>
        <w:pStyle w:val="3"/>
      </w:pPr>
      <w:bookmarkStart w:id="99" w:name="_Toc214258570"/>
      <w:r w:rsidRPr="007B64A4">
        <w:t>В Госдуме заявили, что России стоит догнать международные стандарты поддержки пожилых. Как получать большую пенсию и когда минимальная выплата вырастет – читайте на Добро.Медиа.</w:t>
      </w:r>
      <w:bookmarkEnd w:id="99"/>
    </w:p>
    <w:p w14:paraId="171B4CD1" w14:textId="77777777" w:rsidR="00387655" w:rsidRPr="007B64A4" w:rsidRDefault="00387655" w:rsidP="00387655">
      <w:r w:rsidRPr="007B64A4">
        <w:t>Полная сумма светит не всем</w:t>
      </w:r>
    </w:p>
    <w:p w14:paraId="0D5E9E2F" w14:textId="77777777" w:rsidR="00387655" w:rsidRPr="007B64A4" w:rsidRDefault="00387655" w:rsidP="00387655">
      <w:r w:rsidRPr="007B64A4">
        <w:t>Выплаты по старости складываются из двух частей. Первая – страховая. Чтобы её получать, гражданин должен иметь не меньше 15 лет стажа. Минимальный коэффициент (ИПК) для пенсии – 30.</w:t>
      </w:r>
    </w:p>
    <w:p w14:paraId="01E723A8" w14:textId="77777777" w:rsidR="00387655" w:rsidRPr="007B64A4" w:rsidRDefault="00387655" w:rsidP="00387655">
      <w:r w:rsidRPr="007B64A4">
        <w:t>Если человеку чего-то из этого не хватает, он может претендовать только фиксированную сумму – она же вторая часть выплаты. Размер ежегодно устанавливает государство. В 2025 году он составляет 8 907,7 рубля.</w:t>
      </w:r>
    </w:p>
    <w:p w14:paraId="1B4F8873" w14:textId="77777777" w:rsidR="00387655" w:rsidRPr="007B64A4" w:rsidRDefault="00387655" w:rsidP="00387655">
      <w:r w:rsidRPr="007B64A4">
        <w:t xml:space="preserve">Эти деньги начисляют всем россиянам, достигшим пенсионного возраста. Трудовой стаж и ИПК – не учитываются. </w:t>
      </w:r>
    </w:p>
    <w:p w14:paraId="553261E5" w14:textId="77777777" w:rsidR="00387655" w:rsidRPr="007B64A4" w:rsidRDefault="00387655" w:rsidP="00387655">
      <w:r w:rsidRPr="007B64A4">
        <w:t>По словам депутата Николая Арефьева, выплаты по старости в России должны составлять 40% от средней зарплаты. В 2025 году сумма была бы равна 37 160 рублям. Но большая часть пожилых граждан живёт примерно на 25 тысяч в месяц.</w:t>
      </w:r>
    </w:p>
    <w:p w14:paraId="08E26EED" w14:textId="77777777" w:rsidR="00387655" w:rsidRPr="007B64A4" w:rsidRDefault="00387655" w:rsidP="00387655">
      <w:r w:rsidRPr="007B64A4">
        <w:t>Как получать большую пенсию?</w:t>
      </w:r>
    </w:p>
    <w:p w14:paraId="71C640AD" w14:textId="77777777" w:rsidR="00387655" w:rsidRPr="007B64A4" w:rsidRDefault="00387655" w:rsidP="00387655">
      <w:r w:rsidRPr="007B64A4">
        <w:t>Каждый человек может повлиять на своё финансовое положение в преклонном возрасте. Для этого важно знать, как формируется сумма страховых выплат.</w:t>
      </w:r>
    </w:p>
    <w:p w14:paraId="5DAC3118" w14:textId="77777777" w:rsidR="00387655" w:rsidRPr="007B64A4" w:rsidRDefault="00387655" w:rsidP="00387655">
      <w:r w:rsidRPr="007B64A4">
        <w:t>За работу россиянину начисляют индивидуальные пенсионные коэффициенты. В год можно получить до десяти таких условных единиц. Они напрямую влияют на размер будущих выплат. Чем выше ИПК, тем больше сумма.</w:t>
      </w:r>
    </w:p>
    <w:p w14:paraId="31E4567D" w14:textId="77777777" w:rsidR="00387655" w:rsidRPr="007B64A4" w:rsidRDefault="00387655" w:rsidP="00387655">
      <w:r w:rsidRPr="007B64A4">
        <w:lastRenderedPageBreak/>
        <w:t>Баллы для пенсии вычисляют по формуле:</w:t>
      </w:r>
    </w:p>
    <w:p w14:paraId="1FD6BB0D" w14:textId="77777777" w:rsidR="00387655" w:rsidRPr="007B64A4" w:rsidRDefault="00387655" w:rsidP="00387655">
      <w:r w:rsidRPr="007B64A4">
        <w:t>уплаченные страховые взносы / нормативный объём страховых взносов (441 991 рубль) × 10</w:t>
      </w:r>
    </w:p>
    <w:p w14:paraId="0BD299B3" w14:textId="77777777" w:rsidR="00387655" w:rsidRPr="007B64A4" w:rsidRDefault="00387655" w:rsidP="00387655">
      <w:r w:rsidRPr="007B64A4">
        <w:t>От зарплаты сотрудника работодатель отчисляет 30% – единый тариф по стране. Из них 72,8% идут на пенсию и распределяются так:</w:t>
      </w:r>
    </w:p>
    <w:p w14:paraId="295F0F71" w14:textId="77777777" w:rsidR="00387655" w:rsidRPr="007B64A4" w:rsidRDefault="00387655" w:rsidP="00387655">
      <w:r w:rsidRPr="007B64A4">
        <w:t>19,4% – в солидарную часть, то есть для людей, вышедших на пенсию</w:t>
      </w:r>
    </w:p>
    <w:p w14:paraId="3EE02A5B" w14:textId="77777777" w:rsidR="00387655" w:rsidRPr="007B64A4" w:rsidRDefault="00387655" w:rsidP="00387655">
      <w:r w:rsidRPr="007B64A4">
        <w:t>53,4% – индивидуальная часть, из этого процента считается ИПК.</w:t>
      </w:r>
    </w:p>
    <w:p w14:paraId="38C5C9C3" w14:textId="77777777" w:rsidR="00387655" w:rsidRPr="007B64A4" w:rsidRDefault="00387655" w:rsidP="00387655">
      <w:r w:rsidRPr="007B64A4">
        <w:t>Как получать по 45 тысяч в старости?</w:t>
      </w:r>
    </w:p>
    <w:p w14:paraId="16DA1C7A" w14:textId="77777777" w:rsidR="00387655" w:rsidRPr="007B64A4" w:rsidRDefault="00387655" w:rsidP="00387655">
      <w:r w:rsidRPr="007B64A4">
        <w:t>Если перспектива жить на восемь тысяч рублей вас не устраивает, можете увеличить размер будущих выплат. Как получать большую пенсию? Увеличьте официальный доход.</w:t>
      </w:r>
    </w:p>
    <w:p w14:paraId="4883379B" w14:textId="77777777" w:rsidR="00387655" w:rsidRPr="007B64A4" w:rsidRDefault="00387655" w:rsidP="00387655">
      <w:r w:rsidRPr="007B64A4">
        <w:t>Чтобы претендовать на 45 тысяч в месяц, нужно накопить около 260 ИПК. Соответственно, трудовой стаж должен быть не меньше 26 лет. Есть нюанс: всё это время ваша зарплата не ниже 230 тысяч рублей (с поправкой на инфляцию).</w:t>
      </w:r>
    </w:p>
    <w:p w14:paraId="6CF9137E" w14:textId="77777777" w:rsidR="00387655" w:rsidRPr="007B64A4" w:rsidRDefault="00387655" w:rsidP="00387655">
      <w:r w:rsidRPr="007B64A4">
        <w:t>Именно столько нужно получать для начисления максимальных десяти ИПК в год, заявил финансист Дмитрий Трепольский. По словам эксперта, для среднестатистического россиянина это невыполнимая задача.</w:t>
      </w:r>
    </w:p>
    <w:p w14:paraId="2A6DAEFA" w14:textId="77777777" w:rsidR="00387655" w:rsidRPr="007B64A4" w:rsidRDefault="00387655" w:rsidP="00387655">
      <w:r w:rsidRPr="007B64A4">
        <w:t>Ждать ли повышения пенсий?</w:t>
      </w:r>
    </w:p>
    <w:p w14:paraId="4CDE7D5E" w14:textId="77777777" w:rsidR="00387655" w:rsidRPr="007B64A4" w:rsidRDefault="00387655" w:rsidP="00387655">
      <w:r w:rsidRPr="007B64A4">
        <w:t>Несмотря на обсуждения индексации выплат по старости до международного стандарта, резкого роста не планируется, уверен Трепольский.</w:t>
      </w:r>
    </w:p>
    <w:p w14:paraId="0E7C631B" w14:textId="77777777" w:rsidR="00387655" w:rsidRPr="007B64A4" w:rsidRDefault="00387655" w:rsidP="00387655">
      <w:r w:rsidRPr="007B64A4">
        <w:t>Чтобы поднять суммы с 25 тысяч до 45, придётся вдвое увеличить расходы Социального фонда России. Это возможно только в условиях кардинального изменения отечественной экономики и пенсионной системы.</w:t>
      </w:r>
    </w:p>
    <w:p w14:paraId="54F2C21F" w14:textId="77777777" w:rsidR="00387655" w:rsidRPr="007B64A4" w:rsidRDefault="00387655" w:rsidP="00387655">
      <w:r w:rsidRPr="007B64A4">
        <w:t>Однако улучшение благосостояния пожилых граждан возможно. Для этого государству предстоит выполнить несколько задач.</w:t>
      </w:r>
    </w:p>
    <w:p w14:paraId="000E0BC3" w14:textId="77777777" w:rsidR="00387655" w:rsidRPr="007B64A4" w:rsidRDefault="00387655" w:rsidP="00387655">
      <w:r w:rsidRPr="007B64A4">
        <w:t>Создать больше высокопроизводительных рабочих мест с высокими белыми зарплатами</w:t>
      </w:r>
    </w:p>
    <w:p w14:paraId="35E5EBEA" w14:textId="77777777" w:rsidR="00387655" w:rsidRPr="007B64A4" w:rsidRDefault="00387655" w:rsidP="00387655">
      <w:r w:rsidRPr="007B64A4">
        <w:t>Расширить базу для начисления страховых взносов, чтобы вывести деньги из тени</w:t>
      </w:r>
    </w:p>
    <w:p w14:paraId="50985310" w14:textId="77777777" w:rsidR="00387655" w:rsidRPr="007B64A4" w:rsidRDefault="00387655" w:rsidP="00387655">
      <w:r w:rsidRPr="007B64A4">
        <w:t>Укрепить экономику и улучшить производительность труда.</w:t>
      </w:r>
    </w:p>
    <w:p w14:paraId="7EB7793B" w14:textId="77777777" w:rsidR="00387655" w:rsidRPr="007B64A4" w:rsidRDefault="00387655" w:rsidP="00387655">
      <w:r w:rsidRPr="007B64A4">
        <w:t>Стоит помнить, что будущее России и качество жизни народа зависит не только от властей, но и от каждого гражданина. Важно не забывать о созидательном труде и работать на благо нынешних и будущих поколений.</w:t>
      </w:r>
    </w:p>
    <w:p w14:paraId="36AE3693" w14:textId="20E3C21B" w:rsidR="00387655" w:rsidRPr="007B64A4" w:rsidRDefault="00387655" w:rsidP="00387655">
      <w:hyperlink r:id="rId30" w:history="1">
        <w:r w:rsidRPr="007B64A4">
          <w:rPr>
            <w:rStyle w:val="a3"/>
          </w:rPr>
          <w:t>https://dobro.press/life/kak-poluchat-bolshuyu-pensiyu-otvetil-finansist</w:t>
        </w:r>
      </w:hyperlink>
      <w:r w:rsidRPr="007B64A4">
        <w:t xml:space="preserve"> </w:t>
      </w:r>
    </w:p>
    <w:p w14:paraId="6BAA37A7" w14:textId="5B06D6BC" w:rsidR="005A2E86" w:rsidRPr="007B64A4" w:rsidRDefault="005A2E86" w:rsidP="005A2E86">
      <w:pPr>
        <w:pStyle w:val="2"/>
      </w:pPr>
      <w:bookmarkStart w:id="100" w:name="_Toc214258571"/>
      <w:r w:rsidRPr="007B64A4">
        <w:lastRenderedPageBreak/>
        <w:t xml:space="preserve">Выберу.ру, 13.11.2025, Надбавку к пенсии можно будет оформить через </w:t>
      </w:r>
      <w:r w:rsidR="00320ACA">
        <w:t>«</w:t>
      </w:r>
      <w:r w:rsidRPr="007B64A4">
        <w:t>Госуслуги</w:t>
      </w:r>
      <w:r w:rsidR="00320ACA">
        <w:t>»</w:t>
      </w:r>
      <w:bookmarkEnd w:id="100"/>
    </w:p>
    <w:p w14:paraId="7C25FD5F" w14:textId="7445D0C7" w:rsidR="005A2E86" w:rsidRPr="007B64A4" w:rsidRDefault="00320ACA" w:rsidP="00912677">
      <w:pPr>
        <w:pStyle w:val="3"/>
      </w:pPr>
      <w:bookmarkStart w:id="101" w:name="_Toc214258572"/>
      <w:r>
        <w:t>«</w:t>
      </w:r>
      <w:r w:rsidR="005A2E86" w:rsidRPr="007B64A4">
        <w:t>Госуслуги</w:t>
      </w:r>
      <w:r>
        <w:t>»</w:t>
      </w:r>
      <w:r w:rsidR="005A2E86" w:rsidRPr="007B64A4">
        <w:t xml:space="preserve"> уже позволяют подавать заявления на пенсию, пособия и льготы. Теперь к этому списку добавится и надбавка за особые заслуги. Пенсионеры с наградами и званиями, которые раньше неделями собирали бумаги для получения доплаты, смогут оформить выплату онлайн.</w:t>
      </w:r>
      <w:bookmarkEnd w:id="101"/>
    </w:p>
    <w:p w14:paraId="58762184" w14:textId="56D7E6E7" w:rsidR="005A2E86" w:rsidRPr="007B64A4" w:rsidRDefault="005A2E86" w:rsidP="005A2E86">
      <w:r w:rsidRPr="007B64A4">
        <w:t xml:space="preserve">Долгие походы по ведомствам, кипы справок, печати и очереди - всё это скоро может остаться в прошлом. </w:t>
      </w:r>
      <w:r w:rsidR="00320ACA">
        <w:t>«</w:t>
      </w:r>
      <w:r w:rsidRPr="007B64A4">
        <w:t>Госуслуги</w:t>
      </w:r>
      <w:r w:rsidR="00320ACA">
        <w:t>»</w:t>
      </w:r>
      <w:r w:rsidRPr="007B64A4">
        <w:t xml:space="preserve"> уже позволяют подавать заявления на пенсию, пособия и льготы. Теперь к этому списку добавится и надбавка за особые заслуги. Пенсионеры с наградами и званиями, которые раньше неделями собирали бумаги для получения доплаты, смогут оформить её онлайн.</w:t>
      </w:r>
    </w:p>
    <w:p w14:paraId="46F0B678" w14:textId="156514FB" w:rsidR="005A2E86" w:rsidRPr="007B64A4" w:rsidRDefault="005A2E86" w:rsidP="005A2E86">
      <w:r w:rsidRPr="007B64A4">
        <w:t xml:space="preserve">Социальный фонд России (СФР) разработал проект нового регламента, по которому пенсионеры смогут оформлять надбавку за особые заслуги через портал </w:t>
      </w:r>
      <w:r w:rsidR="00320ACA">
        <w:t>«</w:t>
      </w:r>
      <w:r w:rsidRPr="007B64A4">
        <w:t>Госуслуг</w:t>
      </w:r>
      <w:r w:rsidR="00320ACA">
        <w:t>»</w:t>
      </w:r>
      <w:r w:rsidRPr="007B64A4">
        <w:t>. Теперь система сама проверит личность заявителя и наличие государственных наград, избавив пенсионеров от необходимости собирать справки и копии документов. Решение о назначении выплаты будут принимать быстрее - за 10 рабочих дней, прекращать - за один, а возобновлять - за пять.</w:t>
      </w:r>
    </w:p>
    <w:p w14:paraId="1B94FA8E" w14:textId="77777777" w:rsidR="005A2E86" w:rsidRPr="007B64A4" w:rsidRDefault="005A2E86" w:rsidP="005A2E86">
      <w:r w:rsidRPr="007B64A4">
        <w:t>Новая схема должна заменить устаревший порядок, действующий с 2019 года. Тогда процедура назначения выплат была бумажной и занимала недели. Цифровизация процесса позволит исключить ошибки и ускорить получение денег.</w:t>
      </w:r>
    </w:p>
    <w:p w14:paraId="3D5CCEB6" w14:textId="4343C27A" w:rsidR="005A2E86" w:rsidRPr="007B64A4" w:rsidRDefault="005A2E86" w:rsidP="005A2E86">
      <w:r w:rsidRPr="007B64A4">
        <w:t xml:space="preserve">Надбавка, а именно дополнительное ежемесячное материальное обеспечение (ДЕМО) за заслуги назначается людям, которые внесли вклад в развитие страны. Среди них - Герои СССР и России, кавалеры орденов Святого Георгия и </w:t>
      </w:r>
      <w:r w:rsidR="00320ACA">
        <w:t>«</w:t>
      </w:r>
      <w:r w:rsidRPr="007B64A4">
        <w:t>За заслуги перед Отечеством</w:t>
      </w:r>
      <w:r w:rsidR="00320ACA">
        <w:t>»</w:t>
      </w:r>
      <w:r w:rsidRPr="007B64A4">
        <w:t>, лауреаты государственных премий, чемпионы Олимпийских и Паралимпийских игр, а также их тренеры. Размер доплаты зависит от награды. В 2025 году размер составляет 22 000-36 000 рублей. При этом ДЕМО назначают только неработающим пенсионерам, имеющим государственные награды или особые заслуги перед страной.</w:t>
      </w:r>
    </w:p>
    <w:p w14:paraId="2C72EDA4" w14:textId="77777777" w:rsidR="005A2E86" w:rsidRPr="007B64A4" w:rsidRDefault="005A2E86" w:rsidP="005A2E86">
      <w:r w:rsidRPr="007B64A4">
        <w:t>Соответственно, если вы решите устроиться на работу, вам нужно уведомить СФР об этом не позднее следующего рабочего дня. Если этого не сделать, выплата будет продолжаться незаконно, и в дальнейшем образуется переплата, которую потребуют вернуть.</w:t>
      </w:r>
    </w:p>
    <w:p w14:paraId="50137808" w14:textId="114BFC0E" w:rsidR="005A2E86" w:rsidRPr="007B64A4" w:rsidRDefault="005A2E86" w:rsidP="005A2E86">
      <w:r w:rsidRPr="007B64A4">
        <w:t xml:space="preserve">Сейчас СФР готовит финальный текст приказа, который затем отправят в правительство. Точные даты введения функции пока неизвестны. Но можно предполагать, что это не займёт много времени, а сама функция появится в рамках сервиса </w:t>
      </w:r>
      <w:r w:rsidR="00320ACA">
        <w:t>«</w:t>
      </w:r>
      <w:r w:rsidRPr="007B64A4">
        <w:t>Жизненная ситуация</w:t>
      </w:r>
      <w:r w:rsidR="00320ACA">
        <w:t>»</w:t>
      </w:r>
      <w:r w:rsidRPr="007B64A4">
        <w:t xml:space="preserve">. Если вы сомневаетесь, положена ли вам такая доплата или хотите узнать о других льготах, изучите нашу статью </w:t>
      </w:r>
      <w:r w:rsidR="00320ACA">
        <w:t>«</w:t>
      </w:r>
      <w:r w:rsidRPr="007B64A4">
        <w:t>Как узнать о положенных льготах и выплатах?</w:t>
      </w:r>
      <w:r w:rsidR="00320ACA">
        <w:t>»</w:t>
      </w:r>
      <w:r w:rsidRPr="007B64A4">
        <w:t>.</w:t>
      </w:r>
    </w:p>
    <w:p w14:paraId="3D2EE0C6" w14:textId="482BA5CB" w:rsidR="00111D7C" w:rsidRPr="007B64A4" w:rsidRDefault="005A2E86" w:rsidP="005A2E86">
      <w:hyperlink r:id="rId31" w:history="1">
        <w:r w:rsidRPr="007B64A4">
          <w:rPr>
            <w:rStyle w:val="a3"/>
          </w:rPr>
          <w:t>https://www.vbr.ru/help/novosti/nadbavky-k-pensii-mojno-oformit-cerez-gosyslygi-58295/</w:t>
        </w:r>
      </w:hyperlink>
    </w:p>
    <w:p w14:paraId="04DBF37B" w14:textId="77777777" w:rsidR="005A2E86" w:rsidRPr="007B64A4" w:rsidRDefault="005A2E86" w:rsidP="005A2E86">
      <w:pPr>
        <w:pStyle w:val="2"/>
      </w:pPr>
      <w:bookmarkStart w:id="102" w:name="ф8"/>
      <w:bookmarkStart w:id="103" w:name="ф7"/>
      <w:bookmarkStart w:id="104" w:name="_Toc214258573"/>
      <w:bookmarkEnd w:id="102"/>
      <w:bookmarkEnd w:id="103"/>
      <w:r w:rsidRPr="007B64A4">
        <w:lastRenderedPageBreak/>
        <w:t>ФедералПресс, 14.11.2025, Стало известно, какие меры поддержки положены предпенсионерам</w:t>
      </w:r>
      <w:bookmarkEnd w:id="104"/>
    </w:p>
    <w:p w14:paraId="05186EB5" w14:textId="7783CEB0" w:rsidR="005A2E86" w:rsidRPr="007B64A4" w:rsidRDefault="005A2E86" w:rsidP="00912677">
      <w:pPr>
        <w:pStyle w:val="3"/>
      </w:pPr>
      <w:bookmarkStart w:id="105" w:name="_Toc214258574"/>
      <w:r w:rsidRPr="007B64A4">
        <w:t xml:space="preserve">В России для людей предпенсионного возраста создан большой массив льгот на федеральном уровне. Кроме того, региональные органы власти принимают меры по дополнительной поддержке предпенсионеров. Об этом </w:t>
      </w:r>
      <w:r w:rsidR="00320ACA">
        <w:t>«</w:t>
      </w:r>
      <w:r w:rsidRPr="007B64A4">
        <w:t>ФедералПресс</w:t>
      </w:r>
      <w:r w:rsidR="00320ACA">
        <w:t>»</w:t>
      </w:r>
      <w:r w:rsidRPr="007B64A4">
        <w:t xml:space="preserve"> рассказал кандидат экономических наук, доцент Финансового университета при правительстве РФ Игорь Балынин.</w:t>
      </w:r>
      <w:bookmarkEnd w:id="105"/>
      <w:r w:rsidRPr="007B64A4">
        <w:t xml:space="preserve"> </w:t>
      </w:r>
    </w:p>
    <w:p w14:paraId="155BD200" w14:textId="3819934F" w:rsidR="005A2E86" w:rsidRPr="007B64A4" w:rsidRDefault="00320ACA" w:rsidP="005A2E86">
      <w:r>
        <w:t>«</w:t>
      </w:r>
      <w:r w:rsidR="005A2E86" w:rsidRPr="007B64A4">
        <w:t>Понятие предпенсионера возникло в 2018 году, когда были приняты изменения в законодательстве о корректировке возраста выхода на пенсию. Статус предпенсионера можно подтвердить, например, заказав справку через госуслуги, в данном случае важно указать для каких целей, т.к. данный статус присваивается по трем направлениям: для налоговых органов; для службы занятости; для работодателя. Справка формируется, как правило, в течение нескольких минут и предоставляется гражданину абсолютно бесплатно. Следует отметить, что и электронная, и печатная версии справки имеют равную юридическую силу. Однако зачастую данная справка и не нужна. Например, органы власти, как правило, получают информацию о статусе предпенсионера в рамках межведомственного взаимодействия</w:t>
      </w:r>
      <w:r>
        <w:t>»</w:t>
      </w:r>
      <w:r w:rsidR="005A2E86" w:rsidRPr="007B64A4">
        <w:t>, - поясняет Балынин.</w:t>
      </w:r>
    </w:p>
    <w:p w14:paraId="7E93FEF9" w14:textId="77777777" w:rsidR="005A2E86" w:rsidRPr="007B64A4" w:rsidRDefault="005A2E86" w:rsidP="005A2E86">
      <w:r w:rsidRPr="007B64A4">
        <w:t>По его словам, Налоговым кодексом РФ предусмотрено освобождение от уплаты налога на имущество физических лиц и земельного налога для граждан, соответствующих условиям, необходимым для назначения пенсии в соответствии с законодательством РФ, действовавшим на 31 декабря 2018 года. В части налога на имущество физических лиц данная льгота распространяется не на один объект недвижимости, а на один объект каждого типа: например, на одну квартиру, на один дом, на один гараж/машино-место, на одно хозяйственное сооружение, имеющее площадь до 50 квадратных метров, и расположенное на земельном участке. В свою очередь, в части земельного налога она действует на земельные участки площадью до 6 соток. Если площадь больше, то платить земельный налог нужно будет только за ту площадь, что превышает 6 соток. Чтобы не платить данные налоги, следует подать заявление о предоставлении льготы либо лично в налоговый орган, либо, не выходя из дома, на сайте ФНС России.</w:t>
      </w:r>
    </w:p>
    <w:p w14:paraId="0EA98069" w14:textId="77777777" w:rsidR="005A2E86" w:rsidRPr="007B64A4" w:rsidRDefault="005A2E86" w:rsidP="005A2E86">
      <w:r w:rsidRPr="007B64A4">
        <w:t>Эксперт уточнил, что трудовые права предпенсионеров защищены, причем на всех этапах: от трудоустройства до увольнения. Во-первых, предпенсионерам нельзя отказать в приеме на работу по причине того, что они являются предпенсионерами. Во-вторых, по данному основанию нельзя уволить предпенсионера. И в первом, и во втором случае для должностного лица, принявшего решение об увольнении предпенсионера по мотиву предпенсионного возраста, предусмотрена уголовная ответственность: штраф в размере 200 тысяч рублей или 18-ти месячный размер оплаты труда или обязательные работы на срок до 360 часов (статья 144.1 Уголовного кодекса Российской Федерации).</w:t>
      </w:r>
    </w:p>
    <w:p w14:paraId="17AFE9A1" w14:textId="77777777" w:rsidR="005A2E86" w:rsidRPr="007B64A4" w:rsidRDefault="005A2E86" w:rsidP="005A2E86">
      <w:r w:rsidRPr="007B64A4">
        <w:t>Кроме того, в соответствии со статьей 185.1 ТК РФ работающие граждане предпенсионного возраста имеют право при прохождении диспансеризации на освобождение от работы на два рабочих дня один раз в год с сохранением за ними места работы (должности) и среднего заработка. При этом, также отмечено, что 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14:paraId="52A282C7" w14:textId="77777777" w:rsidR="005A2E86" w:rsidRPr="007B64A4" w:rsidRDefault="005A2E86" w:rsidP="005A2E86">
      <w:r w:rsidRPr="007B64A4">
        <w:lastRenderedPageBreak/>
        <w:t>Для граждан предпенсионного возраста предусмотрены особые условия обеспечения по безработице. Во-первых, гражданам предпенсионного возраста, состоявшим в период, предшествующий началу безработицы, в трудовых (служебных) отношениях не менее 26 недель, пособие по безработице назначается:</w:t>
      </w:r>
    </w:p>
    <w:p w14:paraId="3F7FFC76" w14:textId="77777777" w:rsidR="005A2E86" w:rsidRPr="007B64A4" w:rsidRDefault="005A2E86" w:rsidP="005A2E86">
      <w:r w:rsidRPr="007B64A4">
        <w:t>- в первые три месяца - в размере 75% среднего заработка;</w:t>
      </w:r>
    </w:p>
    <w:p w14:paraId="2C05117C" w14:textId="77777777" w:rsidR="005A2E86" w:rsidRPr="007B64A4" w:rsidRDefault="005A2E86" w:rsidP="005A2E86">
      <w:r w:rsidRPr="007B64A4">
        <w:t>- в следующие четыре месяца - в размере 60% среднего заработка;</w:t>
      </w:r>
    </w:p>
    <w:p w14:paraId="597C9AFC" w14:textId="77777777" w:rsidR="005A2E86" w:rsidRPr="007B64A4" w:rsidRDefault="005A2E86" w:rsidP="005A2E86">
      <w:r w:rsidRPr="007B64A4">
        <w:t>- в дальнейшем - в размере 45% среднего заработка.</w:t>
      </w:r>
    </w:p>
    <w:p w14:paraId="1C52A6B1" w14:textId="77777777" w:rsidR="005A2E86" w:rsidRPr="007B64A4" w:rsidRDefault="005A2E86" w:rsidP="005A2E86">
      <w:r w:rsidRPr="007B64A4">
        <w:t>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не может превышать 12 месяцев в суммарном исчислении в течение 18 месяцев. В настоящее время максимальный размер пособия по безработице для предпенсионера составляет 15 044 рублей. Если в рамках основного порядка назначения пособия по безработице, начиная с 4 месяца максимальный размер данной социальной выплаты снижается до 5 880 рублей, то для предпенсионеров он сохраняется на уровне 15 044 рублей на протяжении всего периода нахождения в статусе безработного, подытожил экономист.</w:t>
      </w:r>
    </w:p>
    <w:p w14:paraId="29D1926B" w14:textId="77777777" w:rsidR="005A2E86" w:rsidRPr="007B64A4" w:rsidRDefault="005A2E86" w:rsidP="005A2E86">
      <w:r w:rsidRPr="007B64A4">
        <w:t>Напомним, пенсионерам пообещали увеличенные выплаты в декабре.</w:t>
      </w:r>
    </w:p>
    <w:p w14:paraId="6E634B4A" w14:textId="0A5B10E0" w:rsidR="005A2E86" w:rsidRPr="007B64A4" w:rsidRDefault="005A2E86" w:rsidP="005A2E86">
      <w:hyperlink r:id="rId32" w:history="1">
        <w:r w:rsidRPr="007B64A4">
          <w:rPr>
            <w:rStyle w:val="a3"/>
          </w:rPr>
          <w:t>https://fedpress.ru/news/77/society/3411753</w:t>
        </w:r>
      </w:hyperlink>
    </w:p>
    <w:p w14:paraId="5877CAD6" w14:textId="77777777" w:rsidR="00D648A5" w:rsidRPr="007B64A4" w:rsidRDefault="00D648A5" w:rsidP="00D648A5">
      <w:pPr>
        <w:pStyle w:val="2"/>
      </w:pPr>
      <w:bookmarkStart w:id="106" w:name="_Toc214258575"/>
      <w:r w:rsidRPr="007B64A4">
        <w:t>Конкурент, 14.11.2025, Одна ошибка в трудовой книжке – и пенсия будет меньше: как пенсионеры попадают в ловушку</w:t>
      </w:r>
      <w:bookmarkEnd w:id="106"/>
    </w:p>
    <w:p w14:paraId="06AD500F" w14:textId="77777777" w:rsidR="00D648A5" w:rsidRPr="007B64A4" w:rsidRDefault="00D648A5" w:rsidP="00912677">
      <w:pPr>
        <w:pStyle w:val="3"/>
      </w:pPr>
      <w:bookmarkStart w:id="107" w:name="_Toc214258576"/>
      <w:r w:rsidRPr="007B64A4">
        <w:t>Пенсию могут начислить неправильно из-за ошибок в трудовой книжке – основным риском остается путаница с датами приема и увольнения с рабочего места, предупредил профессор, декан факультета права НИУ ВШЭ Вадим Виноградов.</w:t>
      </w:r>
      <w:bookmarkEnd w:id="107"/>
    </w:p>
    <w:p w14:paraId="41E4FA88" w14:textId="77777777" w:rsidR="00D648A5" w:rsidRPr="007B64A4" w:rsidRDefault="00D648A5" w:rsidP="00D648A5">
      <w:r w:rsidRPr="007B64A4">
        <w:t>Ошибки могут возникнуть, например, при переносе данных со старых бумажных документов.</w:t>
      </w:r>
    </w:p>
    <w:p w14:paraId="086C1E42" w14:textId="3607531F" w:rsidR="00D648A5" w:rsidRPr="007B64A4" w:rsidRDefault="00320ACA" w:rsidP="00D648A5">
      <w:r>
        <w:t>«</w:t>
      </w:r>
      <w:r w:rsidR="00D648A5" w:rsidRPr="007B64A4">
        <w:t>Потеря даже нескольких месяцев стажа – это прямая угроза размеру ежемесячной выплаты. За каждый неучтенный месяц вы недополучите пенсионные баллы, так как страховые взносы за этот период просто выпадают из расчета</w:t>
      </w:r>
      <w:r>
        <w:t>»</w:t>
      </w:r>
      <w:r w:rsidR="00D648A5" w:rsidRPr="007B64A4">
        <w:t>, – пояснил Виноградов.</w:t>
      </w:r>
    </w:p>
    <w:p w14:paraId="36D17E34" w14:textId="77777777" w:rsidR="00D648A5" w:rsidRPr="007B64A4" w:rsidRDefault="00D648A5" w:rsidP="00D648A5">
      <w:r w:rsidRPr="007B64A4">
        <w:t>Также стоит проверить, правильно ли в трудовой книжке сокращают название предприятия или должность – при возникновении ошибки запись могут признать недействительной. Наконец, печать должна быть четкой и заметной.</w:t>
      </w:r>
    </w:p>
    <w:p w14:paraId="1DE35B86" w14:textId="77777777" w:rsidR="00D648A5" w:rsidRPr="007B64A4" w:rsidRDefault="00D648A5" w:rsidP="00D648A5">
      <w:r w:rsidRPr="007B64A4">
        <w:t>Проверять трудовую книжку лучше не только, когда человек готовится к получению пенсии, а ежегодно. В некоторых случаях процесс исправления ошибки может занять длительное время, предупредил эксперт.</w:t>
      </w:r>
    </w:p>
    <w:p w14:paraId="531DEA3E" w14:textId="6CDEA672" w:rsidR="00D648A5" w:rsidRPr="007B64A4" w:rsidRDefault="00D648A5" w:rsidP="00D648A5">
      <w:hyperlink r:id="rId33" w:history="1">
        <w:r w:rsidRPr="007B64A4">
          <w:rPr>
            <w:rStyle w:val="a3"/>
          </w:rPr>
          <w:t>https://konkurent.ru/article/82250</w:t>
        </w:r>
      </w:hyperlink>
      <w:r w:rsidRPr="007B64A4">
        <w:t xml:space="preserve"> </w:t>
      </w:r>
    </w:p>
    <w:p w14:paraId="04600B11" w14:textId="77777777" w:rsidR="00D648A5" w:rsidRPr="007B64A4" w:rsidRDefault="00D648A5" w:rsidP="00D648A5">
      <w:pPr>
        <w:pStyle w:val="2"/>
      </w:pPr>
      <w:bookmarkStart w:id="108" w:name="_Toc214258577"/>
      <w:r w:rsidRPr="007B64A4">
        <w:lastRenderedPageBreak/>
        <w:t>Клерк.ру, 14.11.2025, В 2026 году покупка пенсионных баллов обойдется дороже</w:t>
      </w:r>
      <w:bookmarkEnd w:id="108"/>
    </w:p>
    <w:p w14:paraId="73952EFD" w14:textId="77777777" w:rsidR="00D648A5" w:rsidRPr="007B64A4" w:rsidRDefault="00D648A5" w:rsidP="00912677">
      <w:pPr>
        <w:pStyle w:val="3"/>
      </w:pPr>
      <w:bookmarkStart w:id="109" w:name="_Toc214258578"/>
      <w:r w:rsidRPr="007B64A4">
        <w:t>Чтобы купить 1 пенсионный балл, стоимость которого 156 рублей, надо будет заплатить 65 тыс. рублей.</w:t>
      </w:r>
      <w:bookmarkEnd w:id="109"/>
    </w:p>
    <w:p w14:paraId="3D38995F" w14:textId="77777777" w:rsidR="00D648A5" w:rsidRPr="007B64A4" w:rsidRDefault="00D648A5" w:rsidP="00D648A5">
      <w:r w:rsidRPr="007B64A4">
        <w:t>Для выхода на пенсию надо иметь минимум 30 пенсионных баллов (ИПК).</w:t>
      </w:r>
    </w:p>
    <w:p w14:paraId="3F6095EC" w14:textId="77777777" w:rsidR="00D648A5" w:rsidRPr="007B64A4" w:rsidRDefault="00D648A5" w:rsidP="00D648A5">
      <w:r w:rsidRPr="007B64A4">
        <w:t>ИПК формируются за счет взносов, которые за сотрудников платит работодатель, а ИП платят сами за себя. Но еще пенсионные баллы можно купить, заплатив добровольные взносы.</w:t>
      </w:r>
    </w:p>
    <w:p w14:paraId="7764525A" w14:textId="77777777" w:rsidR="00D648A5" w:rsidRPr="007B64A4" w:rsidRDefault="00D648A5" w:rsidP="00D648A5">
      <w:r w:rsidRPr="007B64A4">
        <w:t>Расчет годовых взносов такой:</w:t>
      </w:r>
    </w:p>
    <w:p w14:paraId="5EB83BCF" w14:textId="77777777" w:rsidR="00D648A5" w:rsidRPr="007B64A4" w:rsidRDefault="00D648A5" w:rsidP="00D648A5">
      <w:r w:rsidRPr="007B64A4">
        <w:t>минимальный взнос = МРОТ х 12 х 22%;</w:t>
      </w:r>
    </w:p>
    <w:p w14:paraId="5CDB4A71" w14:textId="77777777" w:rsidR="00D648A5" w:rsidRPr="007B64A4" w:rsidRDefault="00D648A5" w:rsidP="00D648A5">
      <w:r w:rsidRPr="007B64A4">
        <w:t>максимальный взнос = МРОТ х 8 х 12 х 22%.</w:t>
      </w:r>
    </w:p>
    <w:p w14:paraId="63C3AD83" w14:textId="77777777" w:rsidR="00D648A5" w:rsidRPr="007B64A4" w:rsidRDefault="00D648A5" w:rsidP="00D648A5">
      <w:r w:rsidRPr="007B64A4">
        <w:t>Уплаченные взносы пересчитывают в пенсионные баллы по такой формуле:</w:t>
      </w:r>
    </w:p>
    <w:p w14:paraId="64E459F9" w14:textId="77777777" w:rsidR="00D648A5" w:rsidRPr="007B64A4" w:rsidRDefault="00D648A5" w:rsidP="00D648A5">
      <w:r w:rsidRPr="007B64A4">
        <w:t>ИПК = (Взносы х 72,73%) / (Предельная база х 30% х 53,4%) х 10</w:t>
      </w:r>
    </w:p>
    <w:p w14:paraId="275C8811" w14:textId="77777777" w:rsidR="00D648A5" w:rsidRPr="007B64A4" w:rsidRDefault="00D648A5" w:rsidP="00D648A5">
      <w:r w:rsidRPr="007B64A4">
        <w:t>Размер взносов и количество баллов на 2025-2026 годы смотрите в нашей таблице.</w:t>
      </w:r>
    </w:p>
    <w:tbl>
      <w:tblPr>
        <w:tblW w:w="1012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60"/>
        <w:gridCol w:w="1680"/>
        <w:gridCol w:w="1680"/>
      </w:tblGrid>
      <w:tr w:rsidR="00D648A5" w:rsidRPr="00AA4684" w14:paraId="1E5A5DA0"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508611E5" w14:textId="77777777" w:rsidR="00D648A5" w:rsidRPr="00AA4684" w:rsidRDefault="00D648A5" w:rsidP="0028049D">
            <w:pPr>
              <w:rPr>
                <w:b/>
                <w:bCs/>
              </w:rPr>
            </w:pPr>
            <w:r w:rsidRPr="00AA4684">
              <w:t>Параметр</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42695914" w14:textId="77777777" w:rsidR="00D648A5" w:rsidRPr="00AA4684" w:rsidRDefault="00D648A5" w:rsidP="0028049D">
            <w:pPr>
              <w:rPr>
                <w:b/>
                <w:bCs/>
              </w:rPr>
            </w:pPr>
            <w:r w:rsidRPr="00AA4684">
              <w:t>2025</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5E8B3AC4" w14:textId="77777777" w:rsidR="00D648A5" w:rsidRPr="00AA4684" w:rsidRDefault="00D648A5" w:rsidP="0028049D">
            <w:pPr>
              <w:rPr>
                <w:b/>
                <w:bCs/>
              </w:rPr>
            </w:pPr>
            <w:r w:rsidRPr="00AA4684">
              <w:t>2026</w:t>
            </w:r>
          </w:p>
        </w:tc>
      </w:tr>
      <w:tr w:rsidR="00D648A5" w:rsidRPr="00AA4684" w14:paraId="16EDA331"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BC69699" w14:textId="77777777" w:rsidR="00D648A5" w:rsidRPr="00AA4684" w:rsidRDefault="00D648A5" w:rsidP="0028049D">
            <w:r w:rsidRPr="00AA4684">
              <w:t>МРОТ</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5C8C2C65" w14:textId="77777777" w:rsidR="00D648A5" w:rsidRPr="00AA4684" w:rsidRDefault="00D648A5" w:rsidP="0028049D">
            <w:r w:rsidRPr="00AA4684">
              <w:t>22 440</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88FFD1B" w14:textId="77777777" w:rsidR="00D648A5" w:rsidRPr="00AA4684" w:rsidRDefault="00D648A5" w:rsidP="0028049D">
            <w:r w:rsidRPr="00AA4684">
              <w:t>27 093</w:t>
            </w:r>
          </w:p>
        </w:tc>
      </w:tr>
      <w:tr w:rsidR="00D648A5" w:rsidRPr="00AA4684" w14:paraId="39F6DC34"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359A52FD" w14:textId="77777777" w:rsidR="00D648A5" w:rsidRPr="00AA4684" w:rsidRDefault="00D648A5" w:rsidP="0028049D">
            <w:r w:rsidRPr="00AA4684">
              <w:t>Предельная база</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7C6E729F" w14:textId="77777777" w:rsidR="00D648A5" w:rsidRPr="00AA4684" w:rsidRDefault="00D648A5" w:rsidP="0028049D">
            <w:r w:rsidRPr="00AA4684">
              <w:t>2 759 000</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34303F3D" w14:textId="77777777" w:rsidR="00D648A5" w:rsidRPr="00AA4684" w:rsidRDefault="00D648A5" w:rsidP="0028049D">
            <w:r w:rsidRPr="00AA4684">
              <w:t>2 979 000</w:t>
            </w:r>
          </w:p>
        </w:tc>
      </w:tr>
      <w:tr w:rsidR="00D648A5" w:rsidRPr="00AA4684" w14:paraId="3F332815"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4E6A96F3" w14:textId="77777777" w:rsidR="00D648A5" w:rsidRPr="00AA4684" w:rsidRDefault="00D648A5" w:rsidP="0028049D">
            <w:r w:rsidRPr="00AA4684">
              <w:t>Минимальный добровольный взнос</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6A2DBCDE" w14:textId="77777777" w:rsidR="00D648A5" w:rsidRPr="00AA4684" w:rsidRDefault="00D648A5" w:rsidP="0028049D">
            <w:r w:rsidRPr="00AA4684">
              <w:t>59 241,60</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77B3939F" w14:textId="77777777" w:rsidR="00D648A5" w:rsidRPr="00AA4684" w:rsidRDefault="00D648A5" w:rsidP="0028049D">
            <w:r w:rsidRPr="00AA4684">
              <w:t>71 525,52</w:t>
            </w:r>
          </w:p>
        </w:tc>
      </w:tr>
      <w:tr w:rsidR="00D648A5" w:rsidRPr="00AA4684" w14:paraId="55392291"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28958812" w14:textId="77777777" w:rsidR="00D648A5" w:rsidRPr="00AA4684" w:rsidRDefault="00D648A5" w:rsidP="0028049D">
            <w:r w:rsidRPr="00AA4684">
              <w:t>Максимальный добровольный взнос</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B91D73C" w14:textId="77777777" w:rsidR="00D648A5" w:rsidRPr="00AA4684" w:rsidRDefault="00D648A5" w:rsidP="0028049D">
            <w:r w:rsidRPr="00AA4684">
              <w:t>473 932,80</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74FAD137" w14:textId="77777777" w:rsidR="00D648A5" w:rsidRPr="00AA4684" w:rsidRDefault="00D648A5" w:rsidP="0028049D">
            <w:r w:rsidRPr="00AA4684">
              <w:t>572 204,16</w:t>
            </w:r>
          </w:p>
        </w:tc>
      </w:tr>
      <w:tr w:rsidR="00D648A5" w:rsidRPr="00AA4684" w14:paraId="1F7FB9A3"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BEFEA9F" w14:textId="77777777" w:rsidR="00D648A5" w:rsidRPr="00AA4684" w:rsidRDefault="00D648A5" w:rsidP="0028049D">
            <w:r w:rsidRPr="00AA4684">
              <w:t>Пенсионные баллы за минимальный взнос</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E08965A" w14:textId="77777777" w:rsidR="00D648A5" w:rsidRPr="00AA4684" w:rsidRDefault="00D648A5" w:rsidP="0028049D">
            <w:r w:rsidRPr="00AA4684">
              <w:t>0,975</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7A7CC432" w14:textId="77777777" w:rsidR="00D648A5" w:rsidRPr="00AA4684" w:rsidRDefault="00D648A5" w:rsidP="0028049D">
            <w:r w:rsidRPr="00AA4684">
              <w:t>1,09</w:t>
            </w:r>
          </w:p>
        </w:tc>
      </w:tr>
      <w:tr w:rsidR="00D648A5" w:rsidRPr="00AA4684" w14:paraId="060A713B"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2016548" w14:textId="77777777" w:rsidR="00D648A5" w:rsidRPr="00AA4684" w:rsidRDefault="00D648A5" w:rsidP="0028049D">
            <w:r w:rsidRPr="00AA4684">
              <w:t>Пенсионные баллы за максимальный взнос</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A971E14" w14:textId="77777777" w:rsidR="00D648A5" w:rsidRPr="00AA4684" w:rsidRDefault="00D648A5" w:rsidP="0028049D">
            <w:r w:rsidRPr="00AA4684">
              <w:t>7,799</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62698B1B" w14:textId="77777777" w:rsidR="00D648A5" w:rsidRPr="00AA4684" w:rsidRDefault="00D648A5" w:rsidP="0028049D">
            <w:r w:rsidRPr="00AA4684">
              <w:t>8,72</w:t>
            </w:r>
          </w:p>
        </w:tc>
      </w:tr>
      <w:tr w:rsidR="00D648A5" w:rsidRPr="00AA4684" w14:paraId="3C8BE137"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59A6943D" w14:textId="77777777" w:rsidR="00D648A5" w:rsidRPr="00AA4684" w:rsidRDefault="00D648A5" w:rsidP="0028049D">
            <w:r w:rsidRPr="00AA4684">
              <w:t>Цена покупки одного ИПК</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6691BDA7" w14:textId="77777777" w:rsidR="00D648A5" w:rsidRPr="00AA4684" w:rsidRDefault="00D648A5" w:rsidP="0028049D">
            <w:r w:rsidRPr="00AA4684">
              <w:t>60 670,41</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0025932D" w14:textId="77777777" w:rsidR="00D648A5" w:rsidRPr="00AA4684" w:rsidRDefault="00D648A5" w:rsidP="0028049D">
            <w:r w:rsidRPr="00AA4684">
              <w:t>65 619,74</w:t>
            </w:r>
          </w:p>
        </w:tc>
      </w:tr>
      <w:tr w:rsidR="00D648A5" w:rsidRPr="00AA4684" w14:paraId="39CADC4C" w14:textId="77777777" w:rsidTr="0028049D">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5D4BD9D7" w14:textId="77777777" w:rsidR="00D648A5" w:rsidRPr="00AA4684" w:rsidRDefault="00D648A5" w:rsidP="0028049D">
            <w:r w:rsidRPr="00AA4684">
              <w:t>Стоимость одного ИПК</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41F0F3AF" w14:textId="77777777" w:rsidR="00D648A5" w:rsidRPr="00AA4684" w:rsidRDefault="00D648A5" w:rsidP="0028049D">
            <w:r w:rsidRPr="00AA4684">
              <w:t>145,69</w:t>
            </w:r>
          </w:p>
        </w:tc>
        <w:tc>
          <w:tcPr>
            <w:tcW w:w="0" w:type="auto"/>
            <w:tcBorders>
              <w:top w:val="single" w:sz="6" w:space="0" w:color="D1D1D1"/>
              <w:left w:val="single" w:sz="6" w:space="0" w:color="D1D1D1"/>
              <w:bottom w:val="single" w:sz="6" w:space="0" w:color="D1D1D1"/>
              <w:right w:val="single" w:sz="6" w:space="0" w:color="D1D1D1"/>
            </w:tcBorders>
            <w:shd w:val="clear" w:color="auto" w:fill="FFFFFF"/>
            <w:hideMark/>
          </w:tcPr>
          <w:p w14:paraId="53C14D9A" w14:textId="77777777" w:rsidR="00D648A5" w:rsidRPr="00AA4684" w:rsidRDefault="00D648A5" w:rsidP="0028049D">
            <w:r w:rsidRPr="00AA4684">
              <w:t>156,76</w:t>
            </w:r>
          </w:p>
        </w:tc>
      </w:tr>
    </w:tbl>
    <w:p w14:paraId="635200C0" w14:textId="77777777" w:rsidR="00D648A5" w:rsidRPr="007B64A4" w:rsidRDefault="00D648A5" w:rsidP="00D648A5">
      <w:r w:rsidRPr="007B64A4">
        <w:t>Таким образом, покупка одного пенсионного балла в 2026 году обойдется дороже на 4,9 тыс. руб.</w:t>
      </w:r>
    </w:p>
    <w:p w14:paraId="39A6C37D" w14:textId="41B7CB1A" w:rsidR="00D648A5" w:rsidRPr="007B64A4" w:rsidRDefault="00D648A5" w:rsidP="00D648A5">
      <w:hyperlink r:id="rId34" w:history="1">
        <w:r w:rsidRPr="007B64A4">
          <w:rPr>
            <w:rStyle w:val="a3"/>
          </w:rPr>
          <w:t>https://www.klerk.ru/buh/news/668782/</w:t>
        </w:r>
      </w:hyperlink>
      <w:r w:rsidRPr="007B64A4">
        <w:t xml:space="preserve"> </w:t>
      </w:r>
    </w:p>
    <w:p w14:paraId="497FEE7F" w14:textId="77777777" w:rsidR="00DB6E62" w:rsidRPr="007B64A4" w:rsidRDefault="00DB6E62" w:rsidP="00DB6E62">
      <w:pPr>
        <w:pStyle w:val="2"/>
      </w:pPr>
      <w:bookmarkStart w:id="110" w:name="_Toc214258579"/>
      <w:r w:rsidRPr="007B64A4">
        <w:t>Вечерняя Москва, 14.11.2025, Выписка по пенсии: что нужно знать и зачем ее проверять</w:t>
      </w:r>
      <w:bookmarkEnd w:id="110"/>
    </w:p>
    <w:p w14:paraId="4BED4C10" w14:textId="2B1BC609" w:rsidR="00DB6E62" w:rsidRPr="007B64A4" w:rsidRDefault="00DB6E62" w:rsidP="00912677">
      <w:pPr>
        <w:pStyle w:val="3"/>
      </w:pPr>
      <w:bookmarkStart w:id="111" w:name="_Toc214258580"/>
      <w:r w:rsidRPr="007B64A4">
        <w:t xml:space="preserve">В ноябре необходимо проверить выписку из индивидуального лицевого счета (пенсионную выписку) на наличие ошибок, которые влияют на размер выплат. </w:t>
      </w:r>
      <w:r w:rsidR="00320ACA">
        <w:t>«</w:t>
      </w:r>
      <w:r w:rsidRPr="007B64A4">
        <w:t>Вечерняя Москва</w:t>
      </w:r>
      <w:r w:rsidR="00320ACA">
        <w:t>»</w:t>
      </w:r>
      <w:r w:rsidRPr="007B64A4">
        <w:t xml:space="preserve"> разбиралась, что такое справка из ПФР и нужно ли ее проверять.</w:t>
      </w:r>
      <w:bookmarkEnd w:id="111"/>
    </w:p>
    <w:p w14:paraId="698BD80E" w14:textId="77777777" w:rsidR="00DB6E62" w:rsidRPr="007B64A4" w:rsidRDefault="00DB6E62" w:rsidP="00DB6E62">
      <w:r w:rsidRPr="007B64A4">
        <w:t>Что это такое</w:t>
      </w:r>
    </w:p>
    <w:p w14:paraId="34EC6D8C" w14:textId="77777777" w:rsidR="00DB6E62" w:rsidRPr="007B64A4" w:rsidRDefault="00DB6E62" w:rsidP="00DB6E62">
      <w:r w:rsidRPr="007B64A4">
        <w:lastRenderedPageBreak/>
        <w:t>Выписка из ПФР — это документ, содержащий подробную информацию об индивидуальном лицевом счете.</w:t>
      </w:r>
    </w:p>
    <w:p w14:paraId="6D33733E" w14:textId="77777777" w:rsidR="00DB6E62" w:rsidRPr="007B64A4" w:rsidRDefault="00DB6E62" w:rsidP="00DB6E62">
      <w:r w:rsidRPr="007B64A4">
        <w:t>Документ содержит следующую информацию:</w:t>
      </w:r>
    </w:p>
    <w:p w14:paraId="69D8F420" w14:textId="77777777" w:rsidR="00DB6E62" w:rsidRPr="007B64A4" w:rsidRDefault="00DB6E62" w:rsidP="00DB6E62">
      <w:r w:rsidRPr="007B64A4">
        <w:t>вид пенсионного обеспечения — граждане, родившиеся после 1967 года, имеют право выбирать способ распределения отчислений в фонд — на формирование только страховой части пенсии или страховой и накопительной (нужный вариант указывается в самом начале справки);</w:t>
      </w:r>
    </w:p>
    <w:p w14:paraId="431A7153" w14:textId="77777777" w:rsidR="00DB6E62" w:rsidRPr="007B64A4" w:rsidRDefault="00DB6E62" w:rsidP="00DB6E62">
      <w:r w:rsidRPr="007B64A4">
        <w:t>индивидуальный пенсионный коэффициент — измеряется в баллах. Чем больше трудовой стаж и официальная зарплата, тем выше показатель;</w:t>
      </w:r>
    </w:p>
    <w:p w14:paraId="687A6719" w14:textId="77777777" w:rsidR="00DB6E62" w:rsidRPr="007B64A4" w:rsidRDefault="00DB6E62" w:rsidP="00DB6E62">
      <w:r w:rsidRPr="007B64A4">
        <w:t>общая сумма накоплений — деньги, которые работодатели успели перечислить на лицевой счет гражданина с даты его устройства на первое место работы до момента формирования выписки;</w:t>
      </w:r>
    </w:p>
    <w:p w14:paraId="3AD22424" w14:textId="77777777" w:rsidR="00DB6E62" w:rsidRPr="007B64A4" w:rsidRDefault="00DB6E62" w:rsidP="00DB6E62">
      <w:r w:rsidRPr="007B64A4">
        <w:t>трудовой стаж — периоды работы, которые учитываются при досрочном назначении пенсии по старости;</w:t>
      </w:r>
    </w:p>
    <w:p w14:paraId="2AC14ECC" w14:textId="77777777" w:rsidR="00DB6E62" w:rsidRPr="007B64A4" w:rsidRDefault="00DB6E62" w:rsidP="00DB6E62">
      <w:r w:rsidRPr="007B64A4">
        <w:t>нестраховые периоды — уход за ребенком, служба в армии;</w:t>
      </w:r>
    </w:p>
    <w:p w14:paraId="54F8BA28" w14:textId="77777777" w:rsidR="00DB6E62" w:rsidRPr="007B64A4" w:rsidRDefault="00DB6E62" w:rsidP="00DB6E62">
      <w:r w:rsidRPr="007B64A4">
        <w:t>стаж до 1991 года дает дополнительный бонус;</w:t>
      </w:r>
    </w:p>
    <w:p w14:paraId="650A6666" w14:textId="77777777" w:rsidR="00DB6E62" w:rsidRPr="007B64A4" w:rsidRDefault="00DB6E62" w:rsidP="00DB6E62">
      <w:r w:rsidRPr="007B64A4">
        <w:t>соотношение зарплаты до 2002 года к средней по стране — чем оно выше, тем больше пенсия (в пределах установленного максимума);</w:t>
      </w:r>
    </w:p>
    <w:p w14:paraId="5B073709" w14:textId="77777777" w:rsidR="00DB6E62" w:rsidRPr="007B64A4" w:rsidRDefault="00DB6E62" w:rsidP="00DB6E62">
      <w:r w:rsidRPr="007B64A4">
        <w:t>данные об отчислениях;</w:t>
      </w:r>
    </w:p>
    <w:p w14:paraId="3ED74842" w14:textId="77777777" w:rsidR="00DB6E62" w:rsidRPr="007B64A4" w:rsidRDefault="00DB6E62" w:rsidP="00DB6E62">
      <w:r w:rsidRPr="007B64A4">
        <w:t>наименование организации, в которой хранится накопительная часть пенсии — ПФР или негосударственный пенсионный фонд (НПФ).</w:t>
      </w:r>
    </w:p>
    <w:p w14:paraId="63FBECB5" w14:textId="77777777" w:rsidR="00DB6E62" w:rsidRPr="007B64A4" w:rsidRDefault="00DB6E62" w:rsidP="00DB6E62">
      <w:r w:rsidRPr="007B64A4">
        <w:t>Как получить справку из ПФР</w:t>
      </w:r>
    </w:p>
    <w:p w14:paraId="52B4C8B3" w14:textId="2C2BF427" w:rsidR="00DB6E62" w:rsidRPr="007B64A4" w:rsidRDefault="00DB6E62" w:rsidP="00DB6E62">
      <w:r w:rsidRPr="007B64A4">
        <w:t xml:space="preserve">через портал </w:t>
      </w:r>
      <w:r w:rsidR="00320ACA">
        <w:t>«</w:t>
      </w:r>
      <w:r w:rsidRPr="007B64A4">
        <w:t>Госуслуги</w:t>
      </w:r>
      <w:r w:rsidR="00320ACA">
        <w:t>»</w:t>
      </w:r>
      <w:r w:rsidRPr="007B64A4">
        <w:t xml:space="preserve"> — для этого необходимо авторизоваться в личном кабинете;</w:t>
      </w:r>
    </w:p>
    <w:p w14:paraId="7C8458E9" w14:textId="71A5F0B2" w:rsidR="00DB6E62" w:rsidRPr="007B64A4" w:rsidRDefault="00DB6E62" w:rsidP="00DB6E62">
      <w:r w:rsidRPr="007B64A4">
        <w:t xml:space="preserve">перейти в раздел </w:t>
      </w:r>
      <w:r w:rsidR="00320ACA">
        <w:t>«</w:t>
      </w:r>
      <w:r w:rsidRPr="007B64A4">
        <w:t>Пенсии, льготы, пособия</w:t>
      </w:r>
      <w:r w:rsidR="00320ACA">
        <w:t>»</w:t>
      </w:r>
      <w:r w:rsidRPr="007B64A4">
        <w:t>;</w:t>
      </w:r>
    </w:p>
    <w:p w14:paraId="7C53D355" w14:textId="4B63C407" w:rsidR="00DB6E62" w:rsidRPr="007B64A4" w:rsidRDefault="00DB6E62" w:rsidP="00DB6E62">
      <w:r w:rsidRPr="007B64A4">
        <w:t xml:space="preserve">выбрать пункт </w:t>
      </w:r>
      <w:r w:rsidR="00320ACA">
        <w:t>«</w:t>
      </w:r>
      <w:r w:rsidRPr="007B64A4">
        <w:t>Извещение о состоянии лицевого счета в СФР</w:t>
      </w:r>
      <w:r w:rsidR="00320ACA">
        <w:t>»</w:t>
      </w:r>
      <w:r w:rsidRPr="007B64A4">
        <w:t>;</w:t>
      </w:r>
    </w:p>
    <w:p w14:paraId="36DF6B46" w14:textId="4C02759E" w:rsidR="00DB6E62" w:rsidRPr="007B64A4" w:rsidRDefault="00DB6E62" w:rsidP="00DB6E62">
      <w:r w:rsidRPr="007B64A4">
        <w:t xml:space="preserve">нажать кнопку </w:t>
      </w:r>
      <w:r w:rsidR="00320ACA">
        <w:t>«</w:t>
      </w:r>
      <w:r w:rsidRPr="007B64A4">
        <w:t>Получить услугу</w:t>
      </w:r>
      <w:r w:rsidR="00320ACA">
        <w:t>»</w:t>
      </w:r>
      <w:r w:rsidRPr="007B64A4">
        <w:t>.</w:t>
      </w:r>
    </w:p>
    <w:p w14:paraId="34233EF6" w14:textId="77777777" w:rsidR="00DB6E62" w:rsidRPr="007B64A4" w:rsidRDefault="00DB6E62" w:rsidP="00DB6E62">
      <w:r w:rsidRPr="007B64A4">
        <w:t>Можно получить выписку напрямую через сайт ПФР, для этого необходимо:</w:t>
      </w:r>
    </w:p>
    <w:p w14:paraId="473337BD" w14:textId="49BF88F8" w:rsidR="00DB6E62" w:rsidRPr="007B64A4" w:rsidRDefault="00DB6E62" w:rsidP="00DB6E62">
      <w:r w:rsidRPr="007B64A4">
        <w:t xml:space="preserve">на сайте во вкладке </w:t>
      </w:r>
      <w:r w:rsidR="00320ACA">
        <w:t>«</w:t>
      </w:r>
      <w:r w:rsidRPr="007B64A4">
        <w:t>Личный кабинет гражданина</w:t>
      </w:r>
      <w:r w:rsidR="00320ACA">
        <w:t>»</w:t>
      </w:r>
      <w:r w:rsidRPr="007B64A4">
        <w:t xml:space="preserve"> нажать </w:t>
      </w:r>
      <w:r w:rsidR="00320ACA">
        <w:t>«</w:t>
      </w:r>
      <w:r w:rsidRPr="007B64A4">
        <w:t>Заказать справку о состоянии ИЛС</w:t>
      </w:r>
      <w:r w:rsidR="00320ACA">
        <w:t>»</w:t>
      </w:r>
      <w:r w:rsidRPr="007B64A4">
        <w:t>;</w:t>
      </w:r>
    </w:p>
    <w:p w14:paraId="12EE155F" w14:textId="53F89279" w:rsidR="00DB6E62" w:rsidRPr="007B64A4" w:rsidRDefault="00DB6E62" w:rsidP="00DB6E62">
      <w:r w:rsidRPr="007B64A4">
        <w:t xml:space="preserve">ввести логин и пароль от портала </w:t>
      </w:r>
      <w:r w:rsidR="00320ACA">
        <w:t>«</w:t>
      </w:r>
      <w:r w:rsidRPr="007B64A4">
        <w:t>Госуслуги</w:t>
      </w:r>
      <w:r w:rsidR="00320ACA">
        <w:t>»</w:t>
      </w:r>
      <w:r w:rsidRPr="007B64A4">
        <w:t>;</w:t>
      </w:r>
    </w:p>
    <w:p w14:paraId="52B68A78" w14:textId="6443F4EF" w:rsidR="00DB6E62" w:rsidRPr="007B64A4" w:rsidRDefault="00DB6E62" w:rsidP="00DB6E62">
      <w:r w:rsidRPr="007B64A4">
        <w:t xml:space="preserve">нажать кнопку </w:t>
      </w:r>
      <w:r w:rsidR="00320ACA">
        <w:t>«</w:t>
      </w:r>
      <w:r w:rsidRPr="007B64A4">
        <w:t>Запросить</w:t>
      </w:r>
      <w:r w:rsidR="00320ACA">
        <w:t>»</w:t>
      </w:r>
      <w:r w:rsidRPr="007B64A4">
        <w:t>.</w:t>
      </w:r>
    </w:p>
    <w:p w14:paraId="3FEAF6D5" w14:textId="77777777" w:rsidR="00DB6E62" w:rsidRPr="007B64A4" w:rsidRDefault="00DB6E62" w:rsidP="00DB6E62">
      <w:r w:rsidRPr="007B64A4">
        <w:t>Также можно запросить документ через МФЦ. Для этого необходимо обратиться в один из филиалов.</w:t>
      </w:r>
    </w:p>
    <w:p w14:paraId="340C3008" w14:textId="77777777" w:rsidR="00DB6E62" w:rsidRPr="007B64A4" w:rsidRDefault="00DB6E62" w:rsidP="00DB6E62">
      <w:r w:rsidRPr="007B64A4">
        <w:t>Зачем проверять выписку</w:t>
      </w:r>
    </w:p>
    <w:p w14:paraId="529B76E6" w14:textId="77777777" w:rsidR="00DB6E62" w:rsidRPr="007B64A4" w:rsidRDefault="00DB6E62" w:rsidP="00DB6E62">
      <w:r w:rsidRPr="007B64A4">
        <w:t>По мнению финансового аналитика Михаила Беляева, проверять выписку необходимо не только в ноябре. Это нужно делать регулярно, чтобы отслеживать сумму накоплений или количество пенсионных баллов.</w:t>
      </w:r>
    </w:p>
    <w:p w14:paraId="312D4726" w14:textId="77777777" w:rsidR="00DB6E62" w:rsidRPr="007B64A4" w:rsidRDefault="00DB6E62" w:rsidP="00DB6E62">
      <w:r w:rsidRPr="007B64A4">
        <w:lastRenderedPageBreak/>
        <w:t>— К примеру, когда речь идет о выплате пенсии, надо периодически проверять, насколько корректно производятся начисления, чтобы регулировать все финансовые потоки, — пояснил он.</w:t>
      </w:r>
    </w:p>
    <w:p w14:paraId="310F3E5E" w14:textId="77777777" w:rsidR="00DB6E62" w:rsidRPr="007B64A4" w:rsidRDefault="00DB6E62" w:rsidP="00DB6E62">
      <w:r w:rsidRPr="007B64A4">
        <w:t>В свою очередь председатель президиума Союза пенсионеров России Валерий Рязанский также подтвердил, что необходимо периодически запрашивать выписку, чтобы контролировать изменения суммы начислений.</w:t>
      </w:r>
    </w:p>
    <w:p w14:paraId="30D87384" w14:textId="77777777" w:rsidR="00DB6E62" w:rsidRPr="007B64A4" w:rsidRDefault="00DB6E62" w:rsidP="00DB6E62">
      <w:r w:rsidRPr="007B64A4">
        <w:t>— Когда пенсионеру исполняется 80 лет, ему в беззаявительном порядке должна быть начислена вторая фиксированная выплата, это нужно проверить в выписке. Затем можно отслеживать изменения суммы дополнительных выплат, которые положены для отдельных категорий пенсионеров, например с инвалидностью, — рассказал эксперт.</w:t>
      </w:r>
    </w:p>
    <w:p w14:paraId="7AD460D9" w14:textId="77777777" w:rsidR="00DB6E62" w:rsidRPr="007B64A4" w:rsidRDefault="00DB6E62" w:rsidP="00DB6E62">
      <w:r w:rsidRPr="007B64A4">
        <w:t>Также пенсионеры могут проверить в выписке, были ли начислены дополнительные выплаты за использование льготных проездных билетов, дополнил Рязанский.</w:t>
      </w:r>
    </w:p>
    <w:p w14:paraId="40945320" w14:textId="3B85E520" w:rsidR="00DB6E62" w:rsidRPr="007B64A4" w:rsidRDefault="00DB6E62" w:rsidP="00DB6E62">
      <w:r w:rsidRPr="007B64A4">
        <w:t xml:space="preserve">Также пенсионерам, которым начисляют страховые выплаты в первые 11 дней месяца, поступят два платежа перед Новым годом: в начале и в конце декабря. Подробнее о порядке пенсионных выплат перед Новым годом — в материале </w:t>
      </w:r>
      <w:r w:rsidR="00320ACA">
        <w:t>«</w:t>
      </w:r>
      <w:r w:rsidRPr="007B64A4">
        <w:t>ВМ</w:t>
      </w:r>
      <w:r w:rsidR="00320ACA">
        <w:t>»</w:t>
      </w:r>
      <w:r w:rsidRPr="007B64A4">
        <w:t>.</w:t>
      </w:r>
    </w:p>
    <w:p w14:paraId="4E0A9E3E" w14:textId="509F35C6" w:rsidR="005A2E86" w:rsidRPr="007B64A4" w:rsidRDefault="00DB6E62" w:rsidP="00DB6E62">
      <w:hyperlink r:id="rId35" w:history="1">
        <w:r w:rsidRPr="007B64A4">
          <w:rPr>
            <w:rStyle w:val="a3"/>
          </w:rPr>
          <w:t>https://vm.ru/society/1277543-vypiska-po-pensii-chto-nuzhno-znat-i-zachem-ee-proveryat</w:t>
        </w:r>
      </w:hyperlink>
    </w:p>
    <w:p w14:paraId="2BD8A1E4" w14:textId="281194FD" w:rsidR="00A50AAA" w:rsidRDefault="00A50AAA" w:rsidP="00A50AAA">
      <w:pPr>
        <w:pStyle w:val="2"/>
      </w:pPr>
      <w:bookmarkStart w:id="112" w:name="_Toc214258581"/>
      <w:r>
        <w:t>Новости Москвы, 16.11.2025</w:t>
      </w:r>
      <w:r w:rsidRPr="00A50AAA">
        <w:t xml:space="preserve">, </w:t>
      </w:r>
      <w:r>
        <w:t>Не хватает рук: будут ли предоставлять пенсионерам и предпенсионерам дополнительные отпуска</w:t>
      </w:r>
      <w:bookmarkEnd w:id="112"/>
    </w:p>
    <w:p w14:paraId="30C76F50" w14:textId="77777777" w:rsidR="00A50AAA" w:rsidRDefault="00A50AAA" w:rsidP="00A50AAA">
      <w:pPr>
        <w:pStyle w:val="3"/>
      </w:pPr>
      <w:bookmarkStart w:id="113" w:name="_Toc214258582"/>
      <w:r>
        <w:t>Работающим пенсионерам и сотрудникам предпенсионного возраста предлагается предоставлять дополнительный оплачиваемый пятидневный отпуск, чтобы не допустить выгорания и дать возможность восстановить силы. С таким предложением выступила группа депутатов партии ЛДПР во главе с Леонидом Слуцким. «Вечерняя Москва» узнавала у эксперта, могут ли одобрить инициативу.</w:t>
      </w:r>
      <w:bookmarkEnd w:id="113"/>
    </w:p>
    <w:p w14:paraId="6E060E7A" w14:textId="77777777" w:rsidR="00A50AAA" w:rsidRDefault="00A50AAA" w:rsidP="00A50AAA">
      <w:r>
        <w:t>По мнению финансового аналитика Михаила Беляева, с большей вероятностью идея не будет реализована, потому что работодатели понесут убытки.</w:t>
      </w:r>
    </w:p>
    <w:p w14:paraId="796643EB" w14:textId="77777777" w:rsidR="00A50AAA" w:rsidRDefault="00A50AAA" w:rsidP="00A50AAA">
      <w:r>
        <w:t>- Если работодатель предоставит предпенсионеру или работающему пенсионеру пять дополнительных оплачиваемых дней отпуска, это создаст для компании серьезные финансовые потери. А работодатели и без того с большим трудом терпят сотрудников пенсионного и предпенсионного возраста. Никто не будет брать на себя такие расходы, - пояснил Беляев.</w:t>
      </w:r>
    </w:p>
    <w:p w14:paraId="63489A43" w14:textId="77777777" w:rsidR="00A50AAA" w:rsidRDefault="00A50AAA" w:rsidP="00A50AAA">
      <w:r>
        <w:t>Он отметил, что в Госдуме подобные инициативы предлагают, потому что организациям не хватает рабочих рук.</w:t>
      </w:r>
    </w:p>
    <w:p w14:paraId="7352DAF9" w14:textId="77777777" w:rsidR="00A50AAA" w:rsidRDefault="00A50AAA" w:rsidP="00A50AAA">
      <w:r>
        <w:t>- Депутаты исходят из того, что в стране не хватает профессионалов, а пенсионеры обладают определенной квалификацией, которой нет у молодых специалистов. Но на самом деле в большинстве профессий этот тезис уже не работает. Так что для руководителей нет никаких стимулов оплачивать пятидневный отпуск. И даже для госслужащих такую форму поощрения вряд ли одобрят, потому что это серьезные расходы бюджетных денег. Минфин на это не пойдет, - пояснил аналитик.</w:t>
      </w:r>
    </w:p>
    <w:p w14:paraId="4CA76C1B" w14:textId="77777777" w:rsidR="00A50AAA" w:rsidRDefault="00A50AAA" w:rsidP="00A50AAA">
      <w:r>
        <w:lastRenderedPageBreak/>
        <w:t>Между тем эксперты рекомендуют пенсионерам проверить выписку из индивидуального лицевого счета (пенсионную выписку) на наличие ошибок. Что это за документ и за какими данными стоит внимательно следить - разбиралась «Вечерняя Москва».</w:t>
      </w:r>
    </w:p>
    <w:p w14:paraId="540CF03A" w14:textId="02BD15FE" w:rsidR="00DB6E62" w:rsidRPr="00C50239" w:rsidRDefault="00A50AAA" w:rsidP="00A50AAA">
      <w:hyperlink r:id="rId36" w:history="1">
        <w:r w:rsidRPr="004F1E17">
          <w:rPr>
            <w:rStyle w:val="a3"/>
          </w:rPr>
          <w:t>https://moscow.media/moscow/415348519/</w:t>
        </w:r>
      </w:hyperlink>
      <w:r w:rsidRPr="00C50239">
        <w:t xml:space="preserve"> </w:t>
      </w:r>
    </w:p>
    <w:p w14:paraId="3C623B15" w14:textId="77777777" w:rsidR="00A50AAA" w:rsidRPr="00C50239" w:rsidRDefault="00A50AAA" w:rsidP="00A50AAA"/>
    <w:p w14:paraId="4A71D91B" w14:textId="77777777" w:rsidR="00111D7C" w:rsidRPr="007B64A4" w:rsidRDefault="00111D7C" w:rsidP="00111D7C">
      <w:pPr>
        <w:pStyle w:val="10"/>
      </w:pPr>
      <w:bookmarkStart w:id="114" w:name="_Toc99318655"/>
      <w:bookmarkStart w:id="115" w:name="_Toc165991075"/>
      <w:bookmarkStart w:id="116" w:name="_Toc214258583"/>
      <w:r w:rsidRPr="007B64A4">
        <w:t>Региональные СМИ</w:t>
      </w:r>
      <w:bookmarkEnd w:id="34"/>
      <w:bookmarkEnd w:id="114"/>
      <w:bookmarkEnd w:id="115"/>
      <w:bookmarkEnd w:id="116"/>
    </w:p>
    <w:p w14:paraId="58E8567E" w14:textId="77777777" w:rsidR="00DB6E62" w:rsidRPr="007B64A4" w:rsidRDefault="00DB6E62" w:rsidP="00DB6E62">
      <w:pPr>
        <w:pStyle w:val="2"/>
      </w:pPr>
      <w:bookmarkStart w:id="117" w:name="_Toc214258584"/>
      <w:r w:rsidRPr="007B64A4">
        <w:t>НДН.Инфо, 14.11.2025, Почему пенсионеры работают, выйдя на пенсию (кроме очевидной причины)</w:t>
      </w:r>
      <w:bookmarkEnd w:id="117"/>
    </w:p>
    <w:p w14:paraId="644B175B" w14:textId="12D08AF2" w:rsidR="00DB6E62" w:rsidRPr="007B64A4" w:rsidRDefault="00DB6E62" w:rsidP="00912677">
      <w:pPr>
        <w:pStyle w:val="3"/>
      </w:pPr>
      <w:bookmarkStart w:id="118" w:name="_Toc214258585"/>
      <w:r w:rsidRPr="007B64A4">
        <w:t>Аналитики сайта hh.ru предоставили результаты опроса среди трудоустроенных пенсионеров. 51% опрошенных, т.е. примерно половина, не планируют завершать трудовую деятельность при достижении пенсионного возраста. 14% засомневались и не смогли ответить однозначно.</w:t>
      </w:r>
      <w:bookmarkEnd w:id="118"/>
    </w:p>
    <w:p w14:paraId="2FCBFA5E" w14:textId="656F0F0C" w:rsidR="00DB6E62" w:rsidRPr="007B64A4" w:rsidRDefault="00DB6E62" w:rsidP="00DB6E62">
      <w:r w:rsidRPr="007B64A4">
        <w:t>Самой распространённой причиной остаться на работе стало увеличение дохода за счёт прибавки пенсии к зарплате — так заявили 69% опрошенных. 48% респондентов также отметили привлекательность соцпакета, который может быть абсолютно разным в разных организациях. Самыми привлекательными элементами стали ДМС и корпоративная пенсионная программа (по 16%), а также социальный пакет для членов семьи (15%). 11% опрошенных категорично заявили, что ничто не заставит их продолжить работать, и они планируют выйти на пенсию.</w:t>
      </w:r>
    </w:p>
    <w:p w14:paraId="3F50A8BD" w14:textId="77777777" w:rsidR="00DB6E62" w:rsidRPr="007B64A4" w:rsidRDefault="00DB6E62" w:rsidP="00DB6E62">
      <w:r w:rsidRPr="007B64A4">
        <w:t>ДМС стало важнейшей привилегией для людей, работающих в менеджменте и управлении, а корпоративная пенсионная программа на первом месте у продажников и работников сферы закупок, а также науки и образования.</w:t>
      </w:r>
    </w:p>
    <w:p w14:paraId="1466242B" w14:textId="77777777" w:rsidR="00DB6E62" w:rsidRPr="007B64A4" w:rsidRDefault="00DB6E62" w:rsidP="00DB6E62">
      <w:r w:rsidRPr="007B64A4">
        <w:t>Работающие пенсионеры чаще всего выбирают трудиться в сфере обслуживающего домашнего (14%) и рабочего персонала (13%). В резюме соискателей пенсионного возраста чаще всего можно увидеть навыки организации и деловых коммуникаций, на втором месте идут клишированные умение работать в коллективе, ответственность и внимание к деталям. Из навыков работы с техникой пенсионеры чаще всего выделяют владение ПК и оргтехникой.</w:t>
      </w:r>
    </w:p>
    <w:p w14:paraId="0CA2BE19" w14:textId="103E94BE" w:rsidR="00111D7C" w:rsidRPr="007B64A4" w:rsidRDefault="00DB6E62" w:rsidP="00DB6E62">
      <w:hyperlink r:id="rId37" w:history="1">
        <w:r w:rsidRPr="007B64A4">
          <w:rPr>
            <w:rStyle w:val="a3"/>
          </w:rPr>
          <w:t>https://ndn.info/novosti/526469-pochemu-pensionery-rabotayut-vyjdya-na-pensiyu-krome-ochevidnoj-prichiny/</w:t>
        </w:r>
      </w:hyperlink>
    </w:p>
    <w:p w14:paraId="5F970D7B" w14:textId="24C79453" w:rsidR="00C75603" w:rsidRDefault="00C75603" w:rsidP="00C75603">
      <w:pPr>
        <w:pStyle w:val="2"/>
      </w:pPr>
      <w:bookmarkStart w:id="119" w:name="_Toc214258586"/>
      <w:r>
        <w:t>АиФ</w:t>
      </w:r>
      <w:r w:rsidRPr="00C75603">
        <w:t xml:space="preserve"> – </w:t>
      </w:r>
      <w:r>
        <w:t>Тюмень, 16.11.2025</w:t>
      </w:r>
      <w:r w:rsidRPr="00C75603">
        <w:t xml:space="preserve">, </w:t>
      </w:r>
      <w:r>
        <w:t>Эксперты напомнили, какие льготы есть у ветеранов труда на пенсии</w:t>
      </w:r>
      <w:bookmarkEnd w:id="119"/>
    </w:p>
    <w:p w14:paraId="5FDBDDCA" w14:textId="77777777" w:rsidR="00C75603" w:rsidRDefault="00C75603" w:rsidP="00C75603">
      <w:pPr>
        <w:pStyle w:val="3"/>
      </w:pPr>
      <w:bookmarkStart w:id="120" w:name="_Toc214258587"/>
      <w:r>
        <w:t>Система социальной поддержки ветеранов труда в России имеет двухуровневую структуру, сочетающую федеральные гарантии и региональные инициативы. В Тюменской области для ветеранов труда после достижения пенсионного возраста предусмотрен расширенный пакет льгот.</w:t>
      </w:r>
      <w:bookmarkEnd w:id="120"/>
    </w:p>
    <w:p w14:paraId="10D87663" w14:textId="77777777" w:rsidR="00C75603" w:rsidRDefault="00C75603" w:rsidP="00C75603">
      <w:r>
        <w:t xml:space="preserve">«В Тюменской области ветераны труда имеют право на компенсацию 50% расходов на оплату жилья и коммунальных услуг, полную компенсацию проезда в городском и </w:t>
      </w:r>
      <w:r>
        <w:lastRenderedPageBreak/>
        <w:t>пригородном транспорте, а также возмещение затрат на изготовление и ремонт зубных протезов. Компенсация оплаты ЖКУ также относится к региональным полномочиям. Большинство субъектов РФ устанавливают ее в размере 50% от фактически понесенных расходов на коммунальные услуги в пределах социальной нормы площади жилья. Расчет производится исходя из тарифов, действующих в конкретном регионе», - рассказал tmn.aif.ru доцент Финансового университета при Правительстве РФ Дмитрий Морковкин</w:t>
      </w:r>
    </w:p>
    <w:p w14:paraId="5B426BEF" w14:textId="77777777" w:rsidR="00C75603" w:rsidRDefault="00C75603" w:rsidP="00C75603">
      <w:r>
        <w:t>Ключевой особенностью системы является то, что ежемесячные денежные выплаты устанавливаются исключительно на региональном уровне, что приводит к значительной разнице в объемах поддержки между субъектами. В то время как в Москве выплата может достигать 1328 рублей, в других регионах она не превышает 500-700 рублей.</w:t>
      </w:r>
    </w:p>
    <w:p w14:paraId="1E33A3F7" w14:textId="77777777" w:rsidR="00C75603" w:rsidRDefault="00C75603" w:rsidP="00C75603">
      <w:r>
        <w:t>Профессор кафедры логистики Финансового университета при Правительстве РФ, д.э.н. Надежда Капустина отмечает, что как показывает практика, ветераны труда сталкиваются с рядом проблем. Бюрократические процедуры оформления льгот зачастую требуют многократных визитов в различные инстанции.</w:t>
      </w:r>
    </w:p>
    <w:p w14:paraId="3E260309" w14:textId="77777777" w:rsidR="00C75603" w:rsidRDefault="00C75603" w:rsidP="00C75603">
      <w:r>
        <w:t>Недостаточная информированность граждан о полагающихся им льготах приводит к неполному использованию мер социальной поддержки.</w:t>
      </w:r>
    </w:p>
    <w:p w14:paraId="534F54F9" w14:textId="77777777" w:rsidR="00C75603" w:rsidRDefault="00C75603" w:rsidP="00C75603">
      <w:r>
        <w:t>Эксперты сходятся во мнении, что оптимизация системы, включая создание единого электронного портала и установление федеральных стандартов поддержки, могла бы упростить процедуры и снизить региональное неравенство, обеспечив большую справедливость для ветеранов труда по всей стране.</w:t>
      </w:r>
    </w:p>
    <w:p w14:paraId="6B85D789" w14:textId="209A8051" w:rsidR="00DB6E62" w:rsidRPr="00C75603" w:rsidRDefault="00C75603" w:rsidP="00C75603">
      <w:hyperlink r:id="rId38" w:history="1">
        <w:r w:rsidRPr="004F1E17">
          <w:rPr>
            <w:rStyle w:val="a3"/>
          </w:rPr>
          <w:t>https://tmn.aif.ru/society/eksperty-napomnili-kakie-lgoty-est-u-veteranov-truda-na-pensii</w:t>
        </w:r>
      </w:hyperlink>
      <w:r w:rsidRPr="00C75603">
        <w:t xml:space="preserve"> </w:t>
      </w:r>
    </w:p>
    <w:p w14:paraId="5A637E07" w14:textId="77777777" w:rsidR="00111D7C" w:rsidRDefault="00111D7C" w:rsidP="00111D7C">
      <w:pPr>
        <w:pStyle w:val="251"/>
      </w:pPr>
      <w:bookmarkStart w:id="121" w:name="_Toc99271704"/>
      <w:bookmarkStart w:id="122" w:name="_Toc99318656"/>
      <w:bookmarkStart w:id="123" w:name="_Toc165991076"/>
      <w:bookmarkStart w:id="124" w:name="_Toc62681899"/>
      <w:bookmarkStart w:id="125" w:name="_Toc214258588"/>
      <w:bookmarkEnd w:id="24"/>
      <w:bookmarkEnd w:id="25"/>
      <w:bookmarkEnd w:id="26"/>
      <w:r w:rsidRPr="007B64A4">
        <w:lastRenderedPageBreak/>
        <w:t>НОВОСТИ МАКРОЭКОНОМИКИ</w:t>
      </w:r>
      <w:bookmarkEnd w:id="121"/>
      <w:bookmarkEnd w:id="122"/>
      <w:bookmarkEnd w:id="123"/>
      <w:bookmarkEnd w:id="125"/>
    </w:p>
    <w:p w14:paraId="17D4863C" w14:textId="5977D5AA" w:rsidR="00FA4F52" w:rsidRDefault="00FA4F52" w:rsidP="00FA4F52">
      <w:pPr>
        <w:pStyle w:val="2"/>
      </w:pPr>
      <w:bookmarkStart w:id="126" w:name="_Toc214258589"/>
      <w:r>
        <w:t>Коммерсантъ</w:t>
      </w:r>
      <w:r w:rsidRPr="00FA4F52">
        <w:t xml:space="preserve">, </w:t>
      </w:r>
      <w:r>
        <w:t>15.11.2025</w:t>
      </w:r>
      <w:r w:rsidRPr="00FA4F52">
        <w:t xml:space="preserve">, </w:t>
      </w:r>
      <w:r>
        <w:t>Экономика России сбавляет ход</w:t>
      </w:r>
      <w:bookmarkEnd w:id="126"/>
    </w:p>
    <w:p w14:paraId="44626B90" w14:textId="77777777" w:rsidR="00FA4F52" w:rsidRDefault="00FA4F52" w:rsidP="00FA4F52">
      <w:pPr>
        <w:pStyle w:val="3"/>
      </w:pPr>
      <w:bookmarkStart w:id="127" w:name="_Toc214258590"/>
      <w:r>
        <w:t>Предварительная оценка динамики ВВП в третьем квартале 2025 года, опубликованная Росстатом, оказалась одновременно и ожидаемой, и дискомфортной. Ожидаемой — потому что рост на 0,6% год к году совпал с расчетами Минэкономики и других аналитиков, хотя и оказался лучше оценки Банка России. Дискомфортной — потому что подтвердил сразу две тенденции: замедление не прекращается с января, а грань текущих оценок между слабым ростом и стагнацией сужается.</w:t>
      </w:r>
      <w:bookmarkEnd w:id="127"/>
    </w:p>
    <w:p w14:paraId="0EC54C41" w14:textId="77777777" w:rsidR="00FA4F52" w:rsidRDefault="00FA4F52" w:rsidP="00FA4F52">
      <w:r>
        <w:t>Экономика РФ, по свежим оценкам Росстата, продолжает замедляться. Годовые темпы роста ВВП снизились с 1,4% в первом квартале 2025 года и 1,1% во втором до 0,6% в третьем. Оценка третьего квартала совпала с ожиданиями Минэкономики, но оказалась чуть выше предположений ЦБ (0,4%). Минэкономики при этом в сентябре снизило прогноз роста по итогам года до 1%, ЦБ в октябре — до 0,5–1%, а консенсус аналитиков, опрошенных «Интерфаксом» в начале ноября, видит годовую цифру в 0,9% — все это положительные значения.</w:t>
      </w:r>
    </w:p>
    <w:p w14:paraId="420B2464" w14:textId="77777777" w:rsidR="00FA4F52" w:rsidRDefault="00FA4F52" w:rsidP="00FA4F52">
      <w:r>
        <w:t>Качественные и количественные расхождения, впрочем, начинаются на уровне оценок поквартальной динамики. Аналитики Telegram-канала «Твердые цифры» видят в третьем квартале «около плюс 1% SAAR» — слабый, но все же положительный очищенный от сезонных и календарных эффектов и приведенный к годовому рост. Дмитрий Полевой из «Астра УА» говорит о росте на 0,15% квартал к кварталу с учетом сезонности — это почти остановка. Институт ВЭБ оценивает поквартальную динамику еще скромнее: во всех трех кварталах 2025 года сезонно-скорректированный ВВП находился в нулевой или отрицательной зоне, третий квартал был нулевым, что в целом означает символическое снижение. Аналитики Института народнохозяйственного прогнозирования РАН (ИНП), отталкиваясь от данных на начало ноября (до публикации данных Росстата о ВВП), приходят к схожим выводам. По их оценке, сезонно-скорректированный месячный ВВП в сентябре вернулся на уровень мая 2024 года и остается ниже декабря 2024 года на 2,8%. В ЦБ, впрочем, настаивают на том, что декабрь 2024 года был «статистическим выбросом» и сопоставления с ним некорректны.</w:t>
      </w:r>
    </w:p>
    <w:p w14:paraId="407FF4CF" w14:textId="77777777" w:rsidR="00FA4F52" w:rsidRDefault="00FA4F52" w:rsidP="00FA4F52">
      <w:r>
        <w:t>Структура роста, однако, дополняет картину. Росстат в третьем квартале в годовом выражении фиксирует увеличение добавленной стоимости в общепите (на 8,9%), АПК (на 3,6%), рознице (2,1%), переработке (1,4%) и строительстве (1,2%). На первый взгляд — стандартный набор отраслей, поддерживающих внутренний спрос.</w:t>
      </w:r>
    </w:p>
    <w:p w14:paraId="07DF72EF" w14:textId="77777777" w:rsidR="00FA4F52" w:rsidRDefault="00FA4F52" w:rsidP="00FA4F52">
      <w:r>
        <w:t xml:space="preserve">Однако в ИНП РАН отмечают, что в то же время в обрабатывающей промышленности тенденция близка к кризисной. За девять месяцев прирост более чем на 1% зафиксирован только в 5 из 24 видов деятельности, а 17 показывают снижение физического выпуска. Даже отрасли, связанные с ОПК, впервые за год показывают заметные признаки охлаждения. Рост выпуска транспортных средств замедлился с 36% год к году в начале года до 6% в сентябре, готовых металлических изделий — с 18% до минус 2%. На этом фоне более устойчивыми выглядят розница, общепит и услуги как главные источники роста. Тем не менее ИНП РАН фиксирует замедление роста реальных зарплат, сокращение занятости и повышение конкуренции на рынке труда. Если этот тренд </w:t>
      </w:r>
      <w:r>
        <w:lastRenderedPageBreak/>
        <w:t>закрепится, рост потребления — последнего устойчивого драйвера экономики — очевидно снизится.</w:t>
      </w:r>
    </w:p>
    <w:p w14:paraId="2248E41D" w14:textId="77777777" w:rsidR="00FA4F52" w:rsidRDefault="00FA4F52" w:rsidP="00FA4F52">
      <w:r>
        <w:t>В такой обстановке аналитики вернулись к обсуждению вопроса, который казался закрытым: находится ли экономика РФ в стагнации или технической рецессии? Формально — нет, год будет с плюсом. Однако Дмитрий Полевой в личном блоге пишет, что при учете оценки ВЭБа «техническая рецессия может быть с начала года» (три квартала подряд рост около нуля или ниже). ИНП РАН приходит к выводу о том, что в экономике, скорее, стагнация, ожидая нулевого роста в четвертом квартале, при том что структура выпуска в промышленности и инвестспрос не оставляют иллюзий о возможности быстрого восстановления.</w:t>
      </w:r>
    </w:p>
    <w:p w14:paraId="6163E33B" w14:textId="77777777" w:rsidR="00FA4F52" w:rsidRDefault="00FA4F52" w:rsidP="00FA4F52">
      <w:r>
        <w:t>Кирилл Тремасов, советник главы ЦБ Эльвиры Набиуллиной, в недавних публичных комментариях об отсутствии формальных признаков технической рецессии в экономике предпочел рассуждать не о поквартальной динамике ВВП с учетом сезонности, а о других индикаторах: показателе бизнес-климата и динамике зарплат в середине года. Дмитрий Полевой, однако, указывает, что представитель регулятора не комментировал данных о выпуске в обработке, которая сейчас выглядит наиболее уязвимой.</w:t>
      </w:r>
    </w:p>
    <w:p w14:paraId="50113F33" w14:textId="77777777" w:rsidR="00FA4F52" w:rsidRDefault="00FA4F52" w:rsidP="00FA4F52">
      <w:r>
        <w:t>Впрочем, даже если не спорить о полноте набора индикаторов, очевидно, что экономика растет по инерции, а отраслей-драйверов нового цикла роста пока не наблюдается.</w:t>
      </w:r>
    </w:p>
    <w:p w14:paraId="40B26F87" w14:textId="77777777" w:rsidR="00FA4F52" w:rsidRDefault="00FA4F52" w:rsidP="00FA4F52">
      <w:r>
        <w:t>В итоге рост в третьем квартале минимален и опирается на потребление, которое вряд ли останется устойчивым. Промышленность и инвестиционные сектора ослабли сильнее, чем это следует из агрегированных цифр, а поквартальная динамика ВВП колеблется вокруг нуля. На этом фоне спор о том, где теперь находится экономика, будет только усиливаться.</w:t>
      </w:r>
    </w:p>
    <w:p w14:paraId="15812960" w14:textId="186D6C61" w:rsidR="00FA4F52" w:rsidRDefault="00FA4F52" w:rsidP="00FA4F52">
      <w:r>
        <w:t>Артем Чугунов</w:t>
      </w:r>
    </w:p>
    <w:p w14:paraId="0E4288AD" w14:textId="77777777" w:rsidR="00FA4F52" w:rsidRPr="007B64A4" w:rsidRDefault="00FA4F52" w:rsidP="00FA4F52">
      <w:pPr>
        <w:pStyle w:val="2"/>
      </w:pPr>
      <w:bookmarkStart w:id="128" w:name="_Hlk214258330"/>
      <w:bookmarkStart w:id="129" w:name="_Toc214258591"/>
      <w:r w:rsidRPr="007B64A4">
        <w:t>Экономика и жизнь, 14.11.2025, Финансовый маневр: как изменятся бюджетные потоки в ближайшие три года</w:t>
      </w:r>
      <w:bookmarkEnd w:id="129"/>
    </w:p>
    <w:p w14:paraId="2982015B" w14:textId="77777777" w:rsidR="00FA4F52" w:rsidRPr="007B64A4" w:rsidRDefault="00FA4F52" w:rsidP="00FA4F52">
      <w:pPr>
        <w:pStyle w:val="3"/>
      </w:pPr>
      <w:bookmarkStart w:id="130" w:name="_Toc214258592"/>
      <w:r w:rsidRPr="007B64A4">
        <w:t>На очередном заседании правительства был одобрен объемный пакет поправок к проекту федерального бюджета на 2026 г. и плановый период 2027 и 2028 гг. Документ, который ранее был принят Госдумой в первом чтении, готовится ко второму чтению, запланированному на 18 ноября. Министр финансов Антон Силуанов представил детальный отчет о предлагаемых изменениях, которые затрагивают ключевые сферы экономики и социальной жизни. Основной акцент в корректировках сделан на обеспечение обороноспособности и безопасности страны, а также на перераспределение значительных финансовых потоков в рамках национальных проектов и государственных программ.</w:t>
      </w:r>
      <w:bookmarkEnd w:id="130"/>
    </w:p>
    <w:p w14:paraId="7B7AD5D9" w14:textId="77777777" w:rsidR="00FA4F52" w:rsidRPr="007B64A4" w:rsidRDefault="00FA4F52" w:rsidP="00FA4F52">
      <w:r w:rsidRPr="007B64A4">
        <w:t xml:space="preserve">Выступая с докладом, А. Силуанов структурировал все предлагаемые изменения, разделив их на три крупных блока. Первый блок поправок непосредственно связан с окончательным утверждением структуры и объемов финансирования национальных проектов. Вторая группа изменений обусловлена необходимостью распределения бюджетных ассигнований после принятия конкретных нормативно-правовых актов и получения соответствующих обоснований от отраслевых министерств и ведомств. Наконец, третья часть поправок касается внутреннего перераспределения средств в </w:t>
      </w:r>
      <w:r w:rsidRPr="007B64A4">
        <w:lastRenderedPageBreak/>
        <w:t>рамках уже существующих государственных программ и непрограммных направлений деятельности.</w:t>
      </w:r>
    </w:p>
    <w:p w14:paraId="326AE536" w14:textId="77777777" w:rsidR="00FA4F52" w:rsidRPr="007B64A4" w:rsidRDefault="00FA4F52" w:rsidP="00FA4F52">
      <w:r w:rsidRPr="007B64A4">
        <w:t>Инвестиции в будущее: финансирование национальных проектов</w:t>
      </w:r>
    </w:p>
    <w:p w14:paraId="49E81A5D" w14:textId="77777777" w:rsidR="00FA4F52" w:rsidRPr="007B64A4" w:rsidRDefault="00FA4F52" w:rsidP="00FA4F52">
      <w:r w:rsidRPr="007B64A4">
        <w:t>В рамках первого блока поправок на реализацию приоритетных национальных проектов в течение предстоящей трехлетки будет дополнительно направлено около 300 млрд руб. Это перераспределение зарезервированных ресурсов направлено на конкретные, значимые объекты и инициативы.</w:t>
      </w:r>
    </w:p>
    <w:p w14:paraId="68484224" w14:textId="77777777" w:rsidR="00FA4F52" w:rsidRPr="007B64A4" w:rsidRDefault="00FA4F52" w:rsidP="00FA4F52">
      <w:r w:rsidRPr="007B64A4">
        <w:t>Инфраструктура для жизни. Одним из наиболее объемных направлений финансирования стало развитие транспортной сети. Так, на развитие и приведение в нормативное состояние региональных автомобильных дорог предлагается дополнительно направить 75,5 млрд руб. Как пояснил А. Силуанов, эти средства позволят не только привести в порядок 700 км дорожного полотна, но и обеспечить финансирование мероприя­тий по строительству 22 новых дорожных объектов. Параллельно 32 млрд руб. будут выделены на обновление парка общественного транспорта, что позволит закупить более 5 тыс. современных автобусов для регионов.</w:t>
      </w:r>
    </w:p>
    <w:p w14:paraId="371E4F8C" w14:textId="77777777" w:rsidR="00FA4F52" w:rsidRPr="007B64A4" w:rsidRDefault="00FA4F52" w:rsidP="00FA4F52">
      <w:r w:rsidRPr="007B64A4">
        <w:t xml:space="preserve">Молодежь и дети. Значительные инвестиции преду­смотрены в сферу образования. Сумма в 15,6 млрд руб. перераспределяется на строительство двух крупных образовательных кластеров - Студенческого кампуса мирового уровня </w:t>
      </w:r>
      <w:r>
        <w:t>«</w:t>
      </w:r>
      <w:r w:rsidRPr="007B64A4">
        <w:t>Арктическая звезда</w:t>
      </w:r>
      <w:r>
        <w:t>»</w:t>
      </w:r>
      <w:r w:rsidRPr="007B64A4">
        <w:t xml:space="preserve"> в Архангельской области и Межуниверситетского кампуса мирового уровня в Тюмени. Эти проекты призваны вывести высшее образование в данных регионах на качественно новый уровень.</w:t>
      </w:r>
    </w:p>
    <w:p w14:paraId="20DE79FD" w14:textId="77777777" w:rsidR="00FA4F52" w:rsidRPr="007B64A4" w:rsidRDefault="00FA4F52" w:rsidP="00FA4F52">
      <w:r w:rsidRPr="007B64A4">
        <w:t>Экономика данных и цифровая трансформация государства. Для укрепления позиций страны в космической отрасли поправками предлагается направить 44,6 млрд руб. на создание спутников связи и вещания государственной орбитальной группировки гражданского назначения. Министр финансов особо отметил, что эти средства предназначены для свое­временного обновления существующей группировки, что является залогом предоставления услуг в полном объеме и защиты стратегического орбитально-частотного ресурса России.</w:t>
      </w:r>
    </w:p>
    <w:p w14:paraId="11FAA75E" w14:textId="77777777" w:rsidR="00FA4F52" w:rsidRPr="007B64A4" w:rsidRDefault="00FA4F52" w:rsidP="00FA4F52">
      <w:r w:rsidRPr="007B64A4">
        <w:t>Развитие космической деятельности. Дополнительные 5 млрд руб. предусмотрены на закупку данных дистанционного зондирования Земли с высоким разрешением. Получение качественных данных с разрешением менее 1 м необходимо для решения широкого спектра задач, возложенных на государственных заказчиков, от картографии до мониторинга чрезвычайных ситуаций.</w:t>
      </w:r>
    </w:p>
    <w:p w14:paraId="57F38D6D" w14:textId="77777777" w:rsidR="00FA4F52" w:rsidRPr="007B64A4" w:rsidRDefault="00FA4F52" w:rsidP="00FA4F52">
      <w:r w:rsidRPr="007B64A4">
        <w:t xml:space="preserve">Средства производства и автоматизации. В рамках поддержки отечественного машиностроения предлагается выделить более 3 млрд руб. на предоставление скидок покупателям российской продукции. </w:t>
      </w:r>
      <w:r>
        <w:t>«</w:t>
      </w:r>
      <w:r w:rsidRPr="007B64A4">
        <w:t>Это позволит дополнительно реализовать более 50 единиц российских станков, в том числе с числовым программным управлением, и более 140 тыс. единиц инструментов</w:t>
      </w:r>
      <w:r>
        <w:t>»</w:t>
      </w:r>
      <w:r w:rsidRPr="007B64A4">
        <w:t>, - констатировал Антон Силуанов.</w:t>
      </w:r>
    </w:p>
    <w:p w14:paraId="358564FE" w14:textId="77777777" w:rsidR="00FA4F52" w:rsidRPr="007B64A4" w:rsidRDefault="00FA4F52" w:rsidP="00FA4F52">
      <w:r w:rsidRPr="007B64A4">
        <w:t>Беспилотные авиационные системы. На обеспечение технологической независимости и глобальной конкурентоспособности российских беспилотников будет направлено 2,6 млрд руб.</w:t>
      </w:r>
    </w:p>
    <w:p w14:paraId="5980284F" w14:textId="77777777" w:rsidR="00FA4F52" w:rsidRPr="007B64A4" w:rsidRDefault="00FA4F52" w:rsidP="00FA4F52">
      <w:r w:rsidRPr="007B64A4">
        <w:t>Социальные обязательства и развитие регионов</w:t>
      </w:r>
    </w:p>
    <w:p w14:paraId="249735D8" w14:textId="77777777" w:rsidR="00FA4F52" w:rsidRPr="007B64A4" w:rsidRDefault="00FA4F52" w:rsidP="00FA4F52">
      <w:r w:rsidRPr="007B64A4">
        <w:lastRenderedPageBreak/>
        <w:t>Вторая группа поправок носит более прикладной характер и связана с финансированием конкретных социальных и инфраструктурных инициатив.</w:t>
      </w:r>
    </w:p>
    <w:p w14:paraId="57F95C76" w14:textId="77777777" w:rsidR="00FA4F52" w:rsidRPr="007B64A4" w:rsidRDefault="00FA4F52" w:rsidP="00FA4F52">
      <w:r w:rsidRPr="007B64A4">
        <w:t>Поддержка здравоохранения. Одно из ключевых направлений - лекарственное обеспечение. Почти 35 млрд руб. будет выделено на обеспечение препаратами взрослых пациентов, страдающих 14 жизнеугрожающими заболеваниями; это позволит охватить терапией более 190 тыс. человек ежегодно. Отдельно почти 20 млрд руб. дополнительно направят на мероприятия в рамках национального календаря профилактических прививок, что позволит ежегодно закупать более 140 млн доз вакцин для детей и взрослых. Также более 9,5 млрд руб. предусмотрено на лекарственное обеспечение лиц, больных туберкулезом и инфицированных ­ВИЧ.</w:t>
      </w:r>
    </w:p>
    <w:p w14:paraId="145CEF2A" w14:textId="77777777" w:rsidR="00FA4F52" w:rsidRPr="007B64A4" w:rsidRDefault="00FA4F52" w:rsidP="00FA4F52">
      <w:r w:rsidRPr="007B64A4">
        <w:t xml:space="preserve">Развитие региональной инфраструктуры. Помимо национальных проектов, поправки предусматривают прямое финансирование дорожной сети. Так, 9,6 млрд руб. будут направлены на приведение в нормативное состояние автомобильных дорог регионального или межмуниципального, местного значения. </w:t>
      </w:r>
      <w:r>
        <w:t>«</w:t>
      </w:r>
      <w:r w:rsidRPr="007B64A4">
        <w:t>Эти средства позволят восстановить 190 км автомобильных дорог в отдельных субъектах Российской Федерации</w:t>
      </w:r>
      <w:r>
        <w:t>»</w:t>
      </w:r>
      <w:r w:rsidRPr="007B64A4">
        <w:t>, - подчеркнул А. Силуанов. Еще 15 млрд руб. предложено направить на повышение надежности электросетевого комплекса в приоритетных регионах, к которым отнесены субъекты Северо-Кавказского, Северо-Западного и Южного федеральных округов.</w:t>
      </w:r>
    </w:p>
    <w:p w14:paraId="4C4FDEFF" w14:textId="77777777" w:rsidR="00FA4F52" w:rsidRPr="007B64A4" w:rsidRDefault="00FA4F52" w:rsidP="00FA4F52">
      <w:r w:rsidRPr="007B64A4">
        <w:t>Поддержка новых территорий, науки и фондов</w:t>
      </w:r>
    </w:p>
    <w:p w14:paraId="2F2AB414" w14:textId="77777777" w:rsidR="00FA4F52" w:rsidRPr="007B64A4" w:rsidRDefault="00FA4F52" w:rsidP="00FA4F52">
      <w:r w:rsidRPr="007B64A4">
        <w:t>Третий блок поправок акцентирован на адресной поддержке конкретных территорий и институтов.</w:t>
      </w:r>
    </w:p>
    <w:p w14:paraId="144B3C22" w14:textId="77777777" w:rsidR="00FA4F52" w:rsidRPr="007B64A4" w:rsidRDefault="00FA4F52" w:rsidP="00FA4F52">
      <w:r w:rsidRPr="007B64A4">
        <w:t>На социально-экономическое развитие Донецкой Народной Республики, Луганской Народной Республики, Запорожской и Херсонской областей предусмотрены дополнительные ресурсы в сумме почти 35 млрд руб.</w:t>
      </w:r>
    </w:p>
    <w:p w14:paraId="254EA82A" w14:textId="77777777" w:rsidR="00FA4F52" w:rsidRPr="007B64A4" w:rsidRDefault="00FA4F52" w:rsidP="00FA4F52">
      <w:r w:rsidRPr="007B64A4">
        <w:t xml:space="preserve">Фонд </w:t>
      </w:r>
      <w:r>
        <w:t>«</w:t>
      </w:r>
      <w:r w:rsidRPr="007B64A4">
        <w:t>Круг добра</w:t>
      </w:r>
      <w:r>
        <w:t>»</w:t>
      </w:r>
      <w:r w:rsidRPr="007B64A4">
        <w:t>, занимающийся лечением детей с орфанными заболеваниями, получит более 15 млрд руб. на закупку необходимых лекарств.</w:t>
      </w:r>
    </w:p>
    <w:p w14:paraId="5596157E" w14:textId="77777777" w:rsidR="00FA4F52" w:rsidRPr="007B64A4" w:rsidRDefault="00FA4F52" w:rsidP="00FA4F52">
      <w:r w:rsidRPr="007B64A4">
        <w:t>Более 9 млрд руб. будут направлены на проведение научно-исследовательских и опытно-конструкторских работ по современным технологиям в рамках реализации перспективных инновационных проектов.</w:t>
      </w:r>
    </w:p>
    <w:p w14:paraId="79C3727D" w14:textId="77777777" w:rsidR="00FA4F52" w:rsidRPr="007B64A4" w:rsidRDefault="00FA4F52" w:rsidP="00FA4F52">
      <w:r w:rsidRPr="007B64A4">
        <w:t>Говоря о поддержке регионов в целом, министр финансов сообщил, что на 2026 г. уже предусмотрено 263 трансферта с общим объемом 3,6 трлн руб., а поправками ко второму чтению дополнительно распределено еще 11 трансфертов.</w:t>
      </w:r>
    </w:p>
    <w:p w14:paraId="5A0C1EF1" w14:textId="77777777" w:rsidR="00FA4F52" w:rsidRPr="007B64A4" w:rsidRDefault="00FA4F52" w:rsidP="00FA4F52">
      <w:r w:rsidRPr="007B64A4">
        <w:t>Налоговая политика: смягчение режимов для бизнеса и поддержка граждан</w:t>
      </w:r>
    </w:p>
    <w:p w14:paraId="1E0BF538" w14:textId="77777777" w:rsidR="00FA4F52" w:rsidRPr="007B64A4" w:rsidRDefault="00FA4F52" w:rsidP="00FA4F52">
      <w:r w:rsidRPr="007B64A4">
        <w:t>Отдельное внимание на заседании было уделено доработанному ко второму чтению законопроекту по реализации основных направлений налоговой политики. А. Силуанов подчеркнул, что поправки разработаны с учетом предложений бизнес-сообщества и заинтересованных ведомств, а также предусматривают исполнение отдельных поручений Президента и Правительства РФ.</w:t>
      </w:r>
    </w:p>
    <w:p w14:paraId="4BCB2DE0" w14:textId="77777777" w:rsidR="00FA4F52" w:rsidRPr="007B64A4" w:rsidRDefault="00FA4F52" w:rsidP="00FA4F52">
      <w:r w:rsidRPr="007B64A4">
        <w:t xml:space="preserve">Ключевым изменением для малого и среднего бизнеса стало поэтапное снижение порога доходов для уплаты НДС на упрощенной системе налогообложения и применения патентной системы. Планируется, что в 2026 г. порог составит 20 млн руб., в 2027 г. - 15 млн руб., а начиная с 2028 г. - 10 млн руб. </w:t>
      </w:r>
      <w:r>
        <w:t>«</w:t>
      </w:r>
      <w:r w:rsidRPr="007B64A4">
        <w:t xml:space="preserve">Переходный период даст бизнесу время </w:t>
      </w:r>
      <w:r w:rsidRPr="007B64A4">
        <w:lastRenderedPageBreak/>
        <w:t>адаптироваться к новым правилам применения спецрежимов</w:t>
      </w:r>
      <w:r>
        <w:t>»</w:t>
      </w:r>
      <w:r w:rsidRPr="007B64A4">
        <w:t>, - отметил министр финансов. Для смягчения этого перехода предлагается не ограничивать возможность применения ПСН в сфере стационарной торговли и оказания автотранспортных услуг по перевозке грузов. Также представители бизнеса, впервые становящиеся плательщиками НДС, получат право однократно в первый год отказаться от применения пониженной ставки.</w:t>
      </w:r>
    </w:p>
    <w:p w14:paraId="4CABBD9F" w14:textId="77777777" w:rsidR="00FA4F52" w:rsidRPr="007B64A4" w:rsidRDefault="00FA4F52" w:rsidP="00FA4F52">
      <w:r w:rsidRPr="007B64A4">
        <w:t xml:space="preserve">Поправки также содержат ряд льгот для граждан. Участники программы </w:t>
      </w:r>
      <w:r>
        <w:t>«</w:t>
      </w:r>
      <w:r w:rsidRPr="007B64A4">
        <w:t>Земский тренер</w:t>
      </w:r>
      <w:r>
        <w:t>»</w:t>
      </w:r>
      <w:r w:rsidRPr="007B64A4">
        <w:t xml:space="preserve"> будут освобождены от НДФЛ с единовременной компенсационной выплаты. Вводится льгота по транспортному налогу для Героев России. Физические лица освобождаются от уплаты земельного налога и налога на имущество по объектам, расположенным на территориях, где введены режимы ЧП, ЧС или КТО, предусматривающие временное отселение жителей. Для обеспечения единообразия налогового подхода предлагается облагать доходы физических лиц в виде процентов по банковским вкладам только НДФЛ, исключив их из налоговой базы для индивидуальных предпринимателей на специальных режимах.</w:t>
      </w:r>
    </w:p>
    <w:p w14:paraId="73964F08" w14:textId="77777777" w:rsidR="00FA4F52" w:rsidRPr="007B64A4" w:rsidRDefault="00FA4F52" w:rsidP="00FA4F52">
      <w:r w:rsidRPr="007B64A4">
        <w:t>В сфере международного налогообложения планируется продлить действие норм, смягчающих для бизнеса последствия приостановки соглашений об избежании двойного налогообложения.</w:t>
      </w:r>
    </w:p>
    <w:p w14:paraId="6862D0AD" w14:textId="77777777" w:rsidR="00FA4F52" w:rsidRPr="007B64A4" w:rsidRDefault="00FA4F52" w:rsidP="00FA4F52">
      <w:r w:rsidRPr="007B64A4">
        <w:t>Позиция правительства: баланс между стимулами и сбалансированностью</w:t>
      </w:r>
    </w:p>
    <w:p w14:paraId="31EC76E8" w14:textId="77777777" w:rsidR="00FA4F52" w:rsidRPr="007B64A4" w:rsidRDefault="00FA4F52" w:rsidP="00FA4F52">
      <w:r w:rsidRPr="007B64A4">
        <w:t xml:space="preserve">Премьер-министр Михаил Мишустин, комментируя представленные поправки, подтвердил курс на поэтапное снижение порога доходов для уплаты НДС бизнесом. Он также сообщил об упрощении порядка получения налоговых вычетов для участников соглашений о защите и поощрении капиталовложений (СЗПК), отметив, что </w:t>
      </w:r>
      <w:r>
        <w:t>«</w:t>
      </w:r>
      <w:r w:rsidRPr="007B64A4">
        <w:t>важно, чтобы поддержка была максимально доступна бизнесу</w:t>
      </w:r>
      <w:r>
        <w:t>»</w:t>
      </w:r>
      <w:r w:rsidRPr="007B64A4">
        <w:t>.</w:t>
      </w:r>
    </w:p>
    <w:p w14:paraId="579A7800" w14:textId="77777777" w:rsidR="00FA4F52" w:rsidRPr="007B64A4" w:rsidRDefault="00FA4F52" w:rsidP="00FA4F52">
      <w:r w:rsidRPr="007B64A4">
        <w:t>Глава правительства отдельно остановился на вопросах налогового администрирования, допустив введение моратория на привлечение к ответственности тех налогоплательщиков, кто впервые допустит нарушение при уплате НДС в соответствии с новыми нормами. Это решение должно минимизировать риски для бизнеса в период адаптации.</w:t>
      </w:r>
    </w:p>
    <w:p w14:paraId="5BFA6A0C" w14:textId="77777777" w:rsidR="00FA4F52" w:rsidRPr="007B64A4" w:rsidRDefault="00FA4F52" w:rsidP="00FA4F52">
      <w:r w:rsidRPr="007B64A4">
        <w:t xml:space="preserve">Резюмируя обсуждение бюджета, М. Мишустин обозначил ключевую дилемму: документ должен дать экономике и социальной сфере мощные стимулы для развития, но при этом оставаться сбалансированным. Он потребовал </w:t>
      </w:r>
      <w:r>
        <w:t>«</w:t>
      </w:r>
      <w:r w:rsidRPr="007B64A4">
        <w:t>добиваться максимально возможного в текущих условиях стимулирования развития экономики, социальной сферы, сохранив в первую очередь сбалансированность для бюджета</w:t>
      </w:r>
      <w:r>
        <w:t>»</w:t>
      </w:r>
      <w:r w:rsidRPr="007B64A4">
        <w:t>, и поручил вице-премьерам и министрам держать этот вопрос на личном контроле.</w:t>
      </w:r>
    </w:p>
    <w:p w14:paraId="30C3243A" w14:textId="77777777" w:rsidR="00FA4F52" w:rsidRPr="007B64A4" w:rsidRDefault="00FA4F52" w:rsidP="00FA4F52">
      <w:r w:rsidRPr="007B64A4">
        <w:t>Мнение</w:t>
      </w:r>
    </w:p>
    <w:p w14:paraId="4951A50E" w14:textId="77777777" w:rsidR="00FA4F52" w:rsidRPr="007B64A4" w:rsidRDefault="00FA4F52" w:rsidP="00FA4F52">
      <w:r w:rsidRPr="007B64A4">
        <w:t>Какие риски угрожают исполнению бюджета</w:t>
      </w:r>
    </w:p>
    <w:p w14:paraId="5C35D7B6" w14:textId="77777777" w:rsidR="00FA4F52" w:rsidRPr="007B64A4" w:rsidRDefault="00FA4F52" w:rsidP="00FA4F52">
      <w:r w:rsidRPr="007B64A4">
        <w:t xml:space="preserve">Опрошенные </w:t>
      </w:r>
      <w:r>
        <w:t>«</w:t>
      </w:r>
      <w:r w:rsidRPr="007B64A4">
        <w:t>ЭЖ</w:t>
      </w:r>
      <w:r>
        <w:t>»</w:t>
      </w:r>
      <w:r w:rsidRPr="007B64A4">
        <w:t xml:space="preserve"> эксперты отмечают, что новый финансовый план на 2026-2028 гг. заметно отличается от предыдущего структурой доходов и расстановкой приоритетов. При этом аналитики подчеркивают, что исполнение бюджета на предстоящую трехлетку сопряжено с рядом вызовов. Прогнозные показатели основаны на сценарии стабильного роста экономики, однако в случае его замедления возможны серьезные недопоступления в казну. Дополнительное давление на расходную часть может оказать инфляция, а также </w:t>
      </w:r>
      <w:r w:rsidRPr="007B64A4">
        <w:lastRenderedPageBreak/>
        <w:t>волатильность на валютном рынке, что увеличит затраты на госзакупки и индексацию социальных выплат. Ситуацию усугубляет влияние внешних факторов, включая санкционное давление, нестабильность на мировых рынках и логистические сбои.</w:t>
      </w:r>
    </w:p>
    <w:p w14:paraId="18A141DA" w14:textId="77777777" w:rsidR="00FA4F52" w:rsidRDefault="00FA4F52" w:rsidP="00FA4F52">
      <w:r w:rsidRPr="007B64A4">
        <w:t xml:space="preserve">По мнению ряда специалистов, целесообразно заложить более гибкие механизмы адаптации финансового плана к различным экономическим сценариям. Также отмечается необходимость усиления контроля за целевым использованием трансфертов регионам для предотвращения кассовых разрывов и повышения эффективности расходов. Отдельное внимание рекомендуется уделить стимулированию инвестиционной активности бизнеса, что позволит компенсировать последствия сохранения жесткой денежно-кредитной политики. </w:t>
      </w:r>
    </w:p>
    <w:p w14:paraId="7D680EC6" w14:textId="77777777" w:rsidR="00FA4F52" w:rsidRDefault="00FA4F52" w:rsidP="00FA4F52">
      <w:pPr>
        <w:pStyle w:val="2"/>
      </w:pPr>
      <w:bookmarkStart w:id="131" w:name="_Toc214258593"/>
      <w:bookmarkEnd w:id="128"/>
      <w:r>
        <w:t>Ведомости</w:t>
      </w:r>
      <w:r w:rsidRPr="000B4EF2">
        <w:t xml:space="preserve">, </w:t>
      </w:r>
      <w:r>
        <w:t>17.11.2025</w:t>
      </w:r>
      <w:r w:rsidRPr="000B4EF2">
        <w:t xml:space="preserve">, </w:t>
      </w:r>
      <w:r>
        <w:t>Снижение цен на услуги сдерживало темпы инфляции в октябре</w:t>
      </w:r>
      <w:bookmarkEnd w:id="131"/>
    </w:p>
    <w:p w14:paraId="1C0BC62E" w14:textId="77777777" w:rsidR="00FA4F52" w:rsidRDefault="00FA4F52" w:rsidP="00FA4F52">
      <w:pPr>
        <w:pStyle w:val="3"/>
      </w:pPr>
      <w:bookmarkStart w:id="132" w:name="_Toc214258594"/>
      <w:r>
        <w:t>Инфляция в октябре замедлилась до 7,71% год к году после 7,98% в сентябре. Рост в месячном выражении, наоборот, ускорился до 0,5% после 0,34%, следует из данных Росстата. С начала года цены поднялись на 4,81%.</w:t>
      </w:r>
      <w:bookmarkEnd w:id="132"/>
    </w:p>
    <w:p w14:paraId="0ABE9D1E" w14:textId="77777777" w:rsidR="00FA4F52" w:rsidRDefault="00FA4F52" w:rsidP="00FA4F52">
      <w:r>
        <w:t>Продовольственные товары подорожали за октябрь на 1,05% (в годовом выражении - на 9,25%), следует из данных Росстата. Причем плодоовощи выросли в цене сразу на 4,18%. Сильнее всего в месячном выражении подорожали помидоры (+22,5%), сладкий перец (+17,3%), огурцы (+12,3%), лимоны (+10,3%), куриные яйца (+6,9%). Стали дешевле морковь (-2%), яблоки (-1,9%), сахар (-1,7%). Борщевой набор, по оценке Минэкономразвития, стал дешевле на 0,2%.</w:t>
      </w:r>
    </w:p>
    <w:p w14:paraId="4D9E4989" w14:textId="77777777" w:rsidR="00FA4F52" w:rsidRDefault="00FA4F52" w:rsidP="00FA4F52">
      <w:r>
        <w:t>Непродовольственные товары прибавили в цене 3,83% год к году и 0,67% месяц к месяцу. В лидерах роста относительно сентября бензин (+15%), медикаменты (+9,27%), табачные изделия (+7,2%).</w:t>
      </w:r>
    </w:p>
    <w:p w14:paraId="4C77EB1B" w14:textId="77777777" w:rsidR="00FA4F52" w:rsidRDefault="00FA4F52" w:rsidP="00FA4F52">
      <w:r>
        <w:t>В услугах в месячном выражении в октябре фиксировалась дефляция (-0,42%), при этом год к году они прибавили в стоимости 10,39%. За месяц услуги зарубежного туризма потеряли в цене сразу 12,74%. Поездки на отдых в Турцию подешевели на 18,2%, на Черноморское побережье России - на 15,5%, в Eгипет - на 12,1%. Услуги гостиниц и прочих мест проживания снизились на 0,3%, продолжилось удешевление санаторно-оздоровительных услуг (-0,4%), экскурсионных услуг (-9,0%).</w:t>
      </w:r>
    </w:p>
    <w:p w14:paraId="2F833896" w14:textId="77777777" w:rsidR="00FA4F52" w:rsidRDefault="00FA4F52" w:rsidP="00FA4F52">
      <w:r>
        <w:t>Что влияет на инфляцию</w:t>
      </w:r>
    </w:p>
    <w:p w14:paraId="581E9ACC" w14:textId="77777777" w:rsidR="00FA4F52" w:rsidRDefault="00FA4F52" w:rsidP="00FA4F52">
      <w:r>
        <w:t>Важную роль играет высокая база прошлого года, которую надо учитывать при оценке инфляции в годовом выражении, отмечала председатель Банка России Эльвира Набиуллина в ходе выступления в Госдуме 31 октября. Рост цен месяц к месяцу с пересчетом на год (аннуализированная инфляция, т. е. с исключением сезонности и экстраполированная на 12 месяцев. - "Ведомости") показывает, что инфляционное давление снизилось сильнее, подчеркнула Набиуллина. Показатель уменьшился с пиковых 12-13% в конце прошлого года менее чем до 7% в сентябре 2025 г.</w:t>
      </w:r>
    </w:p>
    <w:p w14:paraId="292568D1" w14:textId="77777777" w:rsidR="00FA4F52" w:rsidRDefault="00FA4F52" w:rsidP="00FA4F52">
      <w:r>
        <w:t xml:space="preserve">Месячная инфляция в 0,5% в октябре оказалась существенно ниже того, что показывали недельные данные (0,84%), это положительный сюрприз для рынка, подчеркивает главный аналитик Совкомбанка Михаил Васильев. В недельную статистику по инфляции входит очень узкая выборка услуг, поэтому сопоставление статистики за </w:t>
      </w:r>
      <w:r>
        <w:lastRenderedPageBreak/>
        <w:t>полный месяц и экстраполяции недельных данных иногда дает сильное расхождение, поясняет руководитель отдела макроэкономического анализа ФГ "Финам" Ольга Беленькая.</w:t>
      </w:r>
    </w:p>
    <w:p w14:paraId="1B32D233" w14:textId="77777777" w:rsidR="00FA4F52" w:rsidRDefault="00FA4F52" w:rsidP="00FA4F52">
      <w:r>
        <w:t>Динамика инфляции отражает постепенное замедление спроса - рост цен на продовольствие и услуги продолжает устойчиво замедляться, считает главный экономист "БКС мир инвестиций" Илья Федоров. По его словам, в сезонно сглаженном выражении инфляция соответствует 6-6,4%. Текущие месячные темпы инфляции в октябре оказались в диапазоне 6-7% с поправкой на сезонность и в пересчете на год, говорит главный экономист ВТБ Родион Латыпов.</w:t>
      </w:r>
    </w:p>
    <w:p w14:paraId="07B6B1D1" w14:textId="77777777" w:rsidR="00FA4F52" w:rsidRDefault="00FA4F52" w:rsidP="00FA4F52">
      <w:r>
        <w:t>В октябре ускорился рост цен на продукты и непродовольственные товары в рамках сезонной нормы, а вот услуги подешевели значительно ниже сезонной нормы, отмечает Васильев. По его словам, показатель на уровне -0,42% - это минимальное значение для услуг в октябре за последние 12 лет. Падение цен на услуги зарубежного туризма могло внести отрицательный вклад в инфляцию примерно в -0,13 п. п., подсчитала Беленькая.</w:t>
      </w:r>
    </w:p>
    <w:p w14:paraId="06D056C0" w14:textId="77777777" w:rsidR="00FA4F52" w:rsidRDefault="00FA4F52" w:rsidP="00FA4F52">
      <w:r>
        <w:t>В октябре существенно подорожал бензин, но уже в ноябре ситуация нормализовалась, говорит Васильев. Рост цен на непродовольственные товары уже опустился ниже 4%, сказывается сдержанный рост кредита, стабильно крепкий рубль, подчеркивает Федоров. Он отмечает, что трансмиссионный механизм денежно-кредитной политики ЦБ работает исправно.</w:t>
      </w:r>
    </w:p>
    <w:p w14:paraId="019CC398" w14:textId="77777777" w:rsidR="00FA4F52" w:rsidRDefault="00FA4F52" w:rsidP="00FA4F52">
      <w:r>
        <w:t>Прогнозы на ноябрь</w:t>
      </w:r>
    </w:p>
    <w:p w14:paraId="76084867" w14:textId="77777777" w:rsidR="00FA4F52" w:rsidRDefault="00FA4F52" w:rsidP="00FA4F52">
      <w:r>
        <w:t>Месячная инфляция в ноябре может составить около 0,6%, годовая снизится до 6,9%, а сезонно скорректированная замедлится примерно до 4% в ноябре, ожидает Васильев. В ноябре Федоров ожидает инфляцию около 0,6% месяц к месяцу и 6,7% год к году. С начала месяца цены выросли на 0,15%, по итогам ноября показатель может составить 0,6-0,7%, прогнозирует Беленькая.</w:t>
      </w:r>
    </w:p>
    <w:p w14:paraId="36CE7B60" w14:textId="77777777" w:rsidR="00FA4F52" w:rsidRDefault="00FA4F52" w:rsidP="00FA4F52">
      <w:r>
        <w:t>В целом инфляция по году пока складывается около 6-6,5%, ниже прогнозного диапазона ЦБ 6,5-7%, отмечает аналитик Совкомбанка. По итогам года Федоров ожидает роста цен на уровне 6,2%.</w:t>
      </w:r>
    </w:p>
    <w:p w14:paraId="2A5FDCBB" w14:textId="77777777" w:rsidR="00FA4F52" w:rsidRDefault="00FA4F52" w:rsidP="00FA4F52">
      <w:r>
        <w:t>В следующем месяце фактором некоторого риска может стать подготовка компаний к повышению НДС с нового года и другим налоговым новациям, но основной эффект этих процессов придется на декабрь и январь, поясняет Васильев.</w:t>
      </w:r>
    </w:p>
    <w:p w14:paraId="052241CA" w14:textId="626A259F" w:rsidR="00FA4F52" w:rsidRPr="00FA4F52" w:rsidRDefault="00FA4F52" w:rsidP="00FA4F52">
      <w:r>
        <w:t>Ксения Котченко</w:t>
      </w:r>
    </w:p>
    <w:p w14:paraId="0DA4E4E1" w14:textId="77777777" w:rsidR="00B512C9" w:rsidRDefault="00B512C9" w:rsidP="00B512C9">
      <w:pPr>
        <w:pStyle w:val="2"/>
      </w:pPr>
      <w:bookmarkStart w:id="133" w:name="_Hlk214258365"/>
      <w:bookmarkStart w:id="134" w:name="_Toc214258595"/>
      <w:r>
        <w:t>РБК, 14.11.2025, Руководитель инвестбанка «Синара» - о длинных ОФЗ и страхах инвесторов</w:t>
      </w:r>
      <w:bookmarkEnd w:id="134"/>
    </w:p>
    <w:p w14:paraId="09ED4643" w14:textId="77777777" w:rsidR="00B512C9" w:rsidRDefault="00B512C9" w:rsidP="00B512C9">
      <w:pPr>
        <w:pStyle w:val="3"/>
      </w:pPr>
      <w:bookmarkStart w:id="135" w:name="_Toc214258596"/>
      <w:r>
        <w:t>Заместитель председателя правления банка «Синара» Андрей Алетдинов - о том, почему долгосрочные стратегии сейчас не работают и почему кризисы не повод для паники, а возможность заработать.</w:t>
      </w:r>
      <w:bookmarkEnd w:id="135"/>
    </w:p>
    <w:p w14:paraId="6EAD267E" w14:textId="77777777" w:rsidR="00B512C9" w:rsidRDefault="00B512C9" w:rsidP="00B512C9">
      <w:r>
        <w:t>Почему сейчас тренд на консервативные инвестиции</w:t>
      </w:r>
    </w:p>
    <w:p w14:paraId="03AAABC9" w14:textId="77777777" w:rsidR="00B512C9" w:rsidRDefault="00B512C9" w:rsidP="00B512C9">
      <w:r>
        <w:t>- В нестабильное время многие не решаются планировать инвестиции даже на год вперед, не то что на 10-15 лет. Есть ли вообще смысл сейчас собирать портфель на долгий срок, особенно когда ставки по вкладам так высоки?</w:t>
      </w:r>
    </w:p>
    <w:p w14:paraId="458CE2CF" w14:textId="77777777" w:rsidR="00B512C9" w:rsidRDefault="00B512C9" w:rsidP="00B512C9">
      <w:r>
        <w:lastRenderedPageBreak/>
        <w:t>- Если банк действительно предлагает 20% - все зависит от срока и суммы. В целом, считаю, что об инвестициях стоит задумываться тогда, когда у вас уже есть подушка безопасности - накопления, которые позволяют спокойно прожить год, если что-то случится: болезнь, потеря работы и так далее.</w:t>
      </w:r>
    </w:p>
    <w:p w14:paraId="48E60028" w14:textId="77777777" w:rsidR="00B512C9" w:rsidRDefault="00B512C9" w:rsidP="00B512C9">
      <w:r>
        <w:t>Эту подушку можно держать на депозитах или в краткосрочных инструментах, где можно в любой момент выйти без потери процентов. Все, что выше этой суммы, уже стоит инвестировать.</w:t>
      </w:r>
    </w:p>
    <w:p w14:paraId="3AA0DA05" w14:textId="77777777" w:rsidR="00B512C9" w:rsidRDefault="00B512C9" w:rsidP="00B512C9">
      <w:r>
        <w:t xml:space="preserve">По данным ежедневного индекса FRG100, в 85 крупнейших банках средняя ставка по вкладам на сумму от 100 тыс. составляет в зависимости от срока:  </w:t>
      </w:r>
    </w:p>
    <w:p w14:paraId="47D8C357" w14:textId="77777777" w:rsidR="00B512C9" w:rsidRDefault="00B512C9" w:rsidP="00B512C9">
      <w:r>
        <w:t xml:space="preserve">•    на один месяц - 13,50%; </w:t>
      </w:r>
    </w:p>
    <w:p w14:paraId="61CAAC0E" w14:textId="77777777" w:rsidR="00B512C9" w:rsidRDefault="00B512C9" w:rsidP="00B512C9">
      <w:r>
        <w:t xml:space="preserve">•    на три месяца - 13,63%; </w:t>
      </w:r>
    </w:p>
    <w:p w14:paraId="373791EB" w14:textId="77777777" w:rsidR="00B512C9" w:rsidRDefault="00B512C9" w:rsidP="00B512C9">
      <w:r>
        <w:t xml:space="preserve">•    на шесть месяцев - 12,91%; </w:t>
      </w:r>
    </w:p>
    <w:p w14:paraId="69E5AF5F" w14:textId="77777777" w:rsidR="00B512C9" w:rsidRDefault="00B512C9" w:rsidP="00B512C9">
      <w:r>
        <w:t xml:space="preserve">•    на три года - 9,30%. </w:t>
      </w:r>
    </w:p>
    <w:p w14:paraId="2B85C8E6" w14:textId="77777777" w:rsidR="00B512C9" w:rsidRDefault="00B512C9" w:rsidP="00B512C9">
      <w:r>
        <w:t>Если речь идет о небольших суммах и на короткий срок - до 50 тыс. на пару месяцев - особого смысла гнаться за лишними 5% нет: в абсолютных цифрах это будет совсем немного. Но чем выше чек, тем менее привлекательной выглядит такая стратегия. И статистика по крупным клиентам показывает, что они предпочитают сберегательным инструментам именно инвестиционные.</w:t>
      </w:r>
    </w:p>
    <w:p w14:paraId="4678DCEC" w14:textId="77777777" w:rsidR="00B512C9" w:rsidRDefault="00B512C9" w:rsidP="00B512C9">
      <w:r>
        <w:t>- "РБК Инвестиции" недавно исследовали тему предпочтений квалифицированных и инвесторов из премиальных категорий. Среди предпочтений выделяются облигации и ЗПИФы недвижимости. В целом тренд на более консервативные стратегии. У вас схожая тенденция? И какие стратегии сейчас наиболее актуальны?</w:t>
      </w:r>
    </w:p>
    <w:p w14:paraId="25C01A82" w14:textId="77777777" w:rsidR="00B512C9" w:rsidRDefault="00B512C9" w:rsidP="00B512C9">
      <w:r>
        <w:t>- Главная проблема сейчас - это высокий уровень неопределенности. Планировать инвестиции на 10-15 лет сейчас действительно сложно - слишком много неизвестных не только в России, но и во всем мире. Поэтому я бы не строил долгосрочных стратегий, а действовал ситуативно, исходя из конкретной ситуации.</w:t>
      </w:r>
    </w:p>
    <w:p w14:paraId="55C5BFB9" w14:textId="77777777" w:rsidR="00B512C9" w:rsidRDefault="00B512C9" w:rsidP="00B512C9">
      <w:r>
        <w:t>Консервативным инвесторам я бы посоветовал держать деньги в короткой ликвидности и длинных ОФЗ - по ним можно получить доходность до 30% годовых в течение года.</w:t>
      </w:r>
    </w:p>
    <w:p w14:paraId="1E58F586" w14:textId="77777777" w:rsidR="00B512C9" w:rsidRDefault="00B512C9" w:rsidP="00B512C9">
      <w:r>
        <w:t>Если хочется чуть больше риска, можно рассмотреть российские акции. Они сейчас, пожалуй, самые дешевые за всю историю нашего рынка. Но тут горизонт должен быть хотя бы три - пять лет.</w:t>
      </w:r>
    </w:p>
    <w:p w14:paraId="55CFDCEF" w14:textId="77777777" w:rsidR="00B512C9" w:rsidRDefault="00B512C9" w:rsidP="00B512C9">
      <w:r>
        <w:t>- Продолжая тему длинных ОФЗ. Наверное, этот актив можно назвать самым обсуждаемым в текущем году. Например, по статистике Центробанка, частные инвесторы за девять месяцев 2025 года нарастили вложения в облигации федерального займа в 2,3 раза по сравнению с тем же периодом 2024-го. С чем связан этот ажиотаж и оправдан ли он на горизонте следующего года?</w:t>
      </w:r>
    </w:p>
    <w:p w14:paraId="225BB310" w14:textId="77777777" w:rsidR="00B512C9" w:rsidRDefault="00B512C9" w:rsidP="00B512C9">
      <w:r>
        <w:t>- Пожалуй, ОФЗ - это самые надежные бумаги на рынке. Доходность длинных выпусков сейчас может быть до 15% годовых. А если ставка ЦБ к концу 2026 года снизится до 13% (наш базовый прогноз), то за счет роста цен на отдельных длинных облигациях можно заработать до 30% за год.</w:t>
      </w:r>
    </w:p>
    <w:p w14:paraId="32F1386B" w14:textId="77777777" w:rsidR="00B512C9" w:rsidRDefault="00B512C9" w:rsidP="00B512C9">
      <w:r>
        <w:lastRenderedPageBreak/>
        <w:t>Корпоративные облигации - тоже неплохая история, но с техническими аспектами. Нужно уметь разбираться в компаниях, оценивать кредитные риски. Если вы не готовы в это погружаться, проще взять длинные ОФЗ - они ликвиднее и понятнее.</w:t>
      </w:r>
    </w:p>
    <w:p w14:paraId="6B0E1EE9" w14:textId="77777777" w:rsidR="00B512C9" w:rsidRDefault="00B512C9" w:rsidP="00B512C9">
      <w:r>
        <w:t>По данным ЦБ, за девять месяцев 2025 года частные инвесторы нарастили вложения в ОФЗ почти до 369,3 млрд против показателя прошлого года. Особенно активно покупки шли в третьем квартале - 178,5 млрд, что почти вдвое больше, чем во втором квартале (82,5 млрд).</w:t>
      </w:r>
    </w:p>
    <w:p w14:paraId="17C4B9C6" w14:textId="77777777" w:rsidR="00B512C9" w:rsidRDefault="00B512C9" w:rsidP="00B512C9">
      <w:r>
        <w:t>Главный фактор роста интереса - повышение доходности: с 13,5-13,9% в августе до 15-15,2% к середине октября, по данным Мосбиржи. Ставки увеличились после того, как ЦБ снизил ключевую ставку только на 1 п.п., до 17%, а также из-за корректировок федерального бюджета на 2025 год.</w:t>
      </w:r>
    </w:p>
    <w:p w14:paraId="71178E69" w14:textId="77777777" w:rsidR="00B512C9" w:rsidRDefault="00B512C9" w:rsidP="00B512C9">
      <w:r>
        <w:t>Центральный банк на последнем заседании 24 октября в четвертый раз подряд снизил ключевую ставку</w:t>
      </w:r>
    </w:p>
    <w:p w14:paraId="2FBF35CD" w14:textId="77777777" w:rsidR="00B512C9" w:rsidRDefault="00B512C9" w:rsidP="00B512C9">
      <w:r>
        <w:t>- А есть ли какие-то риски у этого инструмента? Например, навес предложения со стороны Минфина или более консервативный подход Банка России к смягчению ДКП способны повлиять на предполагаемые доходности? Какой горизонт у этих вложений?</w:t>
      </w:r>
    </w:p>
    <w:p w14:paraId="557FC347" w14:textId="77777777" w:rsidR="00B512C9" w:rsidRDefault="00B512C9" w:rsidP="00B512C9">
      <w:r>
        <w:t>- Считаю, что риски вложений в длинные ОФЗ минимальны. Рисков кредитных нет, это же государственные облигации. Риски навеса снижены тем, что Минфин будет привлекать большой объем через флоутеры, что не затронет интерес к фиксированным купонам, а еще будут погашения. На мой взгляд, только значительное ухудшение геополитических рисков может повлиять на рынок, но даже это влияние будет краткосрочным - ЦБ даст нужную ликвидность, а тренд снижения ставки никуда не денется.</w:t>
      </w:r>
    </w:p>
    <w:p w14:paraId="2173516A" w14:textId="77777777" w:rsidR="00B512C9" w:rsidRDefault="00B512C9" w:rsidP="00B512C9">
      <w:r>
        <w:t>В связи с ростом его дефицита объем заимствований на рынке ОФЗ в 2025 году будет увеличен до 5,6 трлн (+ 2,2 трлн). Для исполнения такого плана Минфин должен в четвертом квартале разместить ОФЗ на общую сумму 3,3 трлн.</w:t>
      </w:r>
    </w:p>
    <w:p w14:paraId="60070215" w14:textId="77777777" w:rsidR="00B512C9" w:rsidRDefault="00B512C9" w:rsidP="00B512C9">
      <w:r>
        <w:t>Какие есть альтернативы для инвесторов</w:t>
      </w:r>
    </w:p>
    <w:p w14:paraId="07E7D0C6" w14:textId="77777777" w:rsidR="00B512C9" w:rsidRDefault="00B512C9" w:rsidP="00B512C9">
      <w:r>
        <w:t>- Абсолютный консенсус среди аналитиков сейчас - постепенное ослабление рубля, что делает привлекательной покупку квазивалютных и замещающих облигаций. Однако такой консенсус был раньше, а рубль оставался крепким значительную часть года. Так стоит ли сейчас рассматривать валютные вложения? И на какой процент от портфеля можно набирать позицию в таких инструментах?</w:t>
      </w:r>
    </w:p>
    <w:p w14:paraId="6340FA0B" w14:textId="77777777" w:rsidR="00B512C9" w:rsidRDefault="00B512C9" w:rsidP="00B512C9">
      <w:r>
        <w:t>- Я бы сейчас не спешил. Рубль, на мой взгляд, переоценен. Продавцов валюты на рынке больше, чем покупателей. Думаю, доллар может дойти до 85-90 на горизонте трех - шести месяцев. Но пока доходность по облигациям высокая, рубль остается привлекательным.</w:t>
      </w:r>
    </w:p>
    <w:p w14:paraId="4EC56817" w14:textId="77777777" w:rsidR="00B512C9" w:rsidRDefault="00B512C9" w:rsidP="00B512C9">
      <w:r>
        <w:t>Разница между рублевыми и валютными ставками по-прежнему велика, поэтому интерес к валюте ограниченный. Когда ЦБ начнет активнее снижать ставку - интерес вырастет, но сейчас это происходит слишком медленно.</w:t>
      </w:r>
    </w:p>
    <w:p w14:paraId="06370A02" w14:textId="77777777" w:rsidR="00B512C9" w:rsidRDefault="00B512C9" w:rsidP="00B512C9">
      <w:r>
        <w:t>Аллокацию 10-20% от портфеля считаем вполне допустимой. В случае ослабления рубля на горизонте 12 месяцев эти инструменты позволят заработать полную доходность (рост курса и купоны), сопоставимую с рублевыми ОФЗ.</w:t>
      </w:r>
    </w:p>
    <w:p w14:paraId="0887A56E" w14:textId="77777777" w:rsidR="00B512C9" w:rsidRDefault="00B512C9" w:rsidP="00B512C9">
      <w:r>
        <w:lastRenderedPageBreak/>
        <w:t>- Еще один актив, который чаще других в этом году бывает в заголовках новостей, - золото. На фоне постоянного обновления исторических максимумов растет ли интерес к нему со стороны клиентов? И оправданы ли вложения в текущей конъюнктуре?</w:t>
      </w:r>
    </w:p>
    <w:p w14:paraId="56E21100" w14:textId="77777777" w:rsidR="00B512C9" w:rsidRDefault="00B512C9" w:rsidP="00B512C9">
      <w:r>
        <w:t>- Золото - интересный, но сложный актив. Его фундаментально трудно прогнозировать. Я лично рассматриваю золото как инструмент "на самый плохой сценарий" - если резко обострится геополитика.</w:t>
      </w:r>
    </w:p>
    <w:p w14:paraId="39B31500" w14:textId="77777777" w:rsidR="00B512C9" w:rsidRDefault="00B512C9" w:rsidP="00B512C9">
      <w:r>
        <w:t>Если капитал большой, какую-то часть действительно можно держать в золоте просто как страховку. Но рассчитывать на предсказуемую прибыль я бы не стал. Оно защищает от инфляции в долларах, но если вы живете в России и инвестируете в рублях, для вас сейчас есть интересные возможности именно в рублевых инструментах.</w:t>
      </w:r>
    </w:p>
    <w:p w14:paraId="26397F56" w14:textId="77777777" w:rsidR="00B512C9" w:rsidRDefault="00B512C9" w:rsidP="00B512C9">
      <w:r>
        <w:t>Как инвестору вести себя на сложном рынке</w:t>
      </w:r>
    </w:p>
    <w:p w14:paraId="06D6D406" w14:textId="77777777" w:rsidR="00B512C9" w:rsidRDefault="00B512C9" w:rsidP="00B512C9">
      <w:r>
        <w:t>- Наверное, одна из главных характеристик как фондового, так и долгового и валютного рынков в России - это интенсивные периоды повышенной волатильности. Как инвестору справиться с ними? И можно ли в эти периоды заработать?</w:t>
      </w:r>
    </w:p>
    <w:p w14:paraId="7A908C1E" w14:textId="77777777" w:rsidR="00B512C9" w:rsidRDefault="00B512C9" w:rsidP="00B512C9">
      <w:r>
        <w:t>- Самое важное - иметь запас ликвидности. Тогда любое падение рынка воспринимается не как катастрофа, а как шанс купить дешевые активы.</w:t>
      </w:r>
    </w:p>
    <w:p w14:paraId="165C65F8" w14:textId="77777777" w:rsidR="00B512C9" w:rsidRDefault="00B512C9" w:rsidP="00B512C9">
      <w:r>
        <w:t>Если у вас все вложено и нет свободных денег, любое снижение воспринимается болезненно - хочется что-то делать, вернуть потери. Это естественная реакция, но с опытом приходит понимание, что лучше подождать.</w:t>
      </w:r>
    </w:p>
    <w:p w14:paraId="71C0935D" w14:textId="77777777" w:rsidR="00B512C9" w:rsidRDefault="00B512C9" w:rsidP="00B512C9">
      <w:r>
        <w:t>Я сам прошел через это. В 1990-е мы вложились в российские акции, которые выросли в три раза, и мы чувствовали себя успешными инвесторами. В 1997 году начался Азиатский финансовый кризис, мы сначала решили, что "все еще вырастет", и ничего не продали. В итоге ушли в минус и продали с сильной потерей. После этого я решил: долгосрочно не инвестирую, держу деньги в ликвидных инструментах и захожу в рынок только в кризисы. В России такие возможности появляются каждые пять - десять лет, нужно просто дождаться.</w:t>
      </w:r>
    </w:p>
    <w:p w14:paraId="03E24070" w14:textId="77777777" w:rsidR="00B512C9" w:rsidRDefault="00B512C9" w:rsidP="00B512C9">
      <w:r>
        <w:t>Азиатский финансовый кризис 1997-1998 годов стал огромной травмой для стран этого региона. Если оценить глубину падения и масштаб изменений, которые этот кризис вызвал, то Великая депрессия окажется вполне уместной аналогией из истории западной экономики.</w:t>
      </w:r>
    </w:p>
    <w:p w14:paraId="19CEC083" w14:textId="77777777" w:rsidR="00B512C9" w:rsidRDefault="00B512C9" w:rsidP="00B512C9">
      <w:r>
        <w:t>- Когда наступает кризис, как понять, какие компании стоит покупать?</w:t>
      </w:r>
    </w:p>
    <w:p w14:paraId="2BBC216E" w14:textId="77777777" w:rsidR="00B512C9" w:rsidRDefault="00B512C9" w:rsidP="00B512C9">
      <w:r>
        <w:t>- Выбрать действительно непросто - нужны время, знания, аналитика. Поэтому я всегда советую смотреть готовые исследования. У брокеров, в том числе у нас, есть аналитические отделы, которые оценивают компании, сравнивают их с аналогами и дают справедливую стоимость.</w:t>
      </w:r>
    </w:p>
    <w:p w14:paraId="6B5B4982" w14:textId="77777777" w:rsidR="00B512C9" w:rsidRDefault="00B512C9" w:rsidP="00B512C9">
      <w:r>
        <w:t>В периоды высоких ставок хорошо чувствуют себя экспортеры и компании с устойчивым бизнесом без большого долга. Сейчас выгодно покупать акции крупных игроков - ЛУКОЙЛа, Сбербанка, «Газпрома», НОВАТЭКа, «ИКС 5», Т-банка, «Русала», МТС, АФК «Система», ТМК, «Ростелекома», «Циан», ВТБ, «Северстали», «Группы Астра».</w:t>
      </w:r>
    </w:p>
    <w:p w14:paraId="281FE42F" w14:textId="77777777" w:rsidR="00B512C9" w:rsidRDefault="00B512C9" w:rsidP="00B512C9">
      <w:r>
        <w:t xml:space="preserve">Но нужно понимать: драйверов роста пока немного. Иностранных инвесторов нет, а физлица не видят смысла покупать акции, которые два года стоят на месте, если можно </w:t>
      </w:r>
      <w:r>
        <w:lastRenderedPageBreak/>
        <w:t>положить деньги на вклад под 20%. Поэтому, если вы заходите в акции, рассчитывайте на горизонт в несколько лет и доходность в первую очередь через дивиденды.</w:t>
      </w:r>
    </w:p>
    <w:p w14:paraId="6A819E63" w14:textId="77777777" w:rsidR="00B512C9" w:rsidRDefault="00B512C9" w:rsidP="00B512C9">
      <w:r>
        <w:t>- Как бы вы охарактеризовали поведение частных инвесторов сейчас?</w:t>
      </w:r>
    </w:p>
    <w:p w14:paraId="09A62877" w14:textId="77777777" w:rsidR="00B512C9" w:rsidRDefault="00B512C9" w:rsidP="00B512C9">
      <w:r>
        <w:t>- Главный тренд - осторожность. Доходность длинных ОФЗ недавно достигала 13%, потом скорректировалась к 15%. Инвесторы ожидали более быстрого снижения ставки, но ЦБ оказался сдержаннее. Из-за этого у многих временно появилось недоверие ко всему, кроме вкладов.</w:t>
      </w:r>
    </w:p>
    <w:p w14:paraId="466B114E" w14:textId="77777777" w:rsidR="00B512C9" w:rsidRDefault="00B512C9" w:rsidP="00B512C9">
      <w:r>
        <w:t>Но я считаю, что бояться рынка не стоит. Сейчас удачное время, чтобы зайти в длинные облигации: доходность высокая, а риск относительно небольшой.</w:t>
      </w:r>
    </w:p>
    <w:p w14:paraId="1483C065" w14:textId="77777777" w:rsidR="00B512C9" w:rsidRDefault="00B512C9" w:rsidP="00B512C9">
      <w:r>
        <w:t>Самый привлекательный инструмент на данный момент - это длинные ОФЗ с фиксированными купонами, для квалифицированных клиентов даже с использованием плеча.</w:t>
      </w:r>
    </w:p>
    <w:p w14:paraId="1046EC40" w14:textId="1C2448D5" w:rsidR="00B512C9" w:rsidRPr="00B512C9" w:rsidRDefault="00B512C9" w:rsidP="00B512C9">
      <w:hyperlink r:id="rId39" w:history="1">
        <w:r w:rsidRPr="004F1E17">
          <w:rPr>
            <w:rStyle w:val="a3"/>
          </w:rPr>
          <w:t>https://www.rbc.ru/quote/news/article/6914920a9a794753875641ed?from=newsfeed</w:t>
        </w:r>
      </w:hyperlink>
      <w:r>
        <w:t xml:space="preserve"> </w:t>
      </w:r>
    </w:p>
    <w:p w14:paraId="79B086E1" w14:textId="702C960C" w:rsidR="000B4EF2" w:rsidRDefault="000B4EF2" w:rsidP="000B4EF2">
      <w:pPr>
        <w:pStyle w:val="2"/>
      </w:pPr>
      <w:bookmarkStart w:id="136" w:name="_Hlk214258382"/>
      <w:bookmarkStart w:id="137" w:name="_Toc214258597"/>
      <w:bookmarkEnd w:id="133"/>
      <w:r>
        <w:t>Коммерсантъ</w:t>
      </w:r>
      <w:r w:rsidRPr="000B4EF2">
        <w:t xml:space="preserve">, </w:t>
      </w:r>
      <w:r>
        <w:t>17.11.2025</w:t>
      </w:r>
      <w:r w:rsidRPr="000B4EF2">
        <w:t xml:space="preserve">, </w:t>
      </w:r>
      <w:r>
        <w:t>Игра в защиту</w:t>
      </w:r>
      <w:bookmarkEnd w:id="137"/>
    </w:p>
    <w:p w14:paraId="448CACB2" w14:textId="77777777" w:rsidR="000B4EF2" w:rsidRDefault="000B4EF2" w:rsidP="000B4EF2">
      <w:pPr>
        <w:pStyle w:val="3"/>
      </w:pPr>
      <w:bookmarkStart w:id="138" w:name="_Toc214258598"/>
      <w:r>
        <w:t>Международные инвесторы активно восстанавливают вложения в золотые фонды (ETF). По данным Emerging Portfolio Fund Research (EPFR), чистый приток таких инвестиций составил за неделю $2,9 млрд, что в восемь раз выше, чем неделей ранее. После распродажи в конце октября — начале ноября инвесторы активно отыгрывают позиции, поскольку основные факторы роста никуда не делись: мягкая политика ФРС США, сохраняющиеся геополитические риски, а также недоинвестированность в данный класс активов. В результате цена металла вернулась к уровню $4,1 тыс. за тройскую унцию.</w:t>
      </w:r>
      <w:bookmarkEnd w:id="138"/>
    </w:p>
    <w:p w14:paraId="63C9F996" w14:textId="77777777" w:rsidR="000B4EF2" w:rsidRDefault="000B4EF2" w:rsidP="000B4EF2">
      <w:r>
        <w:t>Согласно отчету Bank of America (BofA; учитывает данные EPFR), по итогам недели, закончившейся 13 ноября, чистый приток клиентских средств в золотые фонды составил $2,9 млрд. Это в восемь раз больше инвестиций неделей ранее, но все еще на $2 млрд меньше среднего объема вложений в сентябре—октябре. Об активизации покупателей свидетельствуют и данные агентства Bloomberg, согласно которым за последние пять торговых дней активы биржевых фондов, инвестирующих в золото, выросли на 11,4 т, до 3031,4 т.</w:t>
      </w:r>
    </w:p>
    <w:p w14:paraId="5678CFED" w14:textId="77777777" w:rsidR="000B4EF2" w:rsidRDefault="000B4EF2" w:rsidP="000B4EF2">
      <w:r>
        <w:t>Хотя текущие инвестиции и уступают значениям первой половины осени, они свидетельствуют о завершении распродажи конца октября. Две недели назад клиенты золотых ETF забрали из них $7,9 млрд, что стало сильнейшим недельным оттоком за все время наблюдений. Поводом для этого стала одна из сильнейших коррекций на рынке золота, по итогам которой его цена отступила от исторического максимума $4381,6 за тройскую унцию, установленного 20 октября, на 11,3%, до $3886,5 за унцию.</w:t>
      </w:r>
    </w:p>
    <w:p w14:paraId="73CD882B" w14:textId="77777777" w:rsidR="000B4EF2" w:rsidRDefault="000B4EF2" w:rsidP="000B4EF2">
      <w:r>
        <w:t xml:space="preserve">Текущее возвращение спроса на золото — это не эмоциональная реакция после коррекции, а продолжение тренда, сформировавшегося за последние два года, считают управляющие. С начала 2024 года металл подорожал почти вдвое, за счет чего второй год подряд удерживает звание самого быстро растущего актива по версии BofA. «Золото дает хорошую защиту от непредсказуемости фискальной дисциплины США и политической непредсказуемости, да и вообще от способности крупных экономик </w:t>
      </w:r>
      <w:r>
        <w:lastRenderedPageBreak/>
        <w:t>пройти через тарифы и другие вызовы без новой волны инфляции»,— отмечает портфельный управляющий Astero Falcon Алена Николаева.</w:t>
      </w:r>
    </w:p>
    <w:p w14:paraId="2EEDC7FE" w14:textId="77777777" w:rsidR="000B4EF2" w:rsidRDefault="000B4EF2" w:rsidP="000B4EF2">
      <w:r>
        <w:t>Смягчающаяся денежно-кредитная политика (ДКП) ФРС США также способствует увеличению вложения в золото. С сентября по октябрь американский финансовый регулятор дважды снизил ставку в сумме на 0,5 п. п., до 3,75–4%. «Рынок уверился, что регулятор полностью перешел к смягчению ДКП, а значит, реальная доходность будет ниже, доллар слабее, а золото привлекательнее»,— отмечает госпожа Николаева.</w:t>
      </w:r>
    </w:p>
    <w:p w14:paraId="731E242D" w14:textId="77777777" w:rsidR="000B4EF2" w:rsidRDefault="000B4EF2" w:rsidP="000B4EF2">
      <w:r>
        <w:t>Восстановление спроса на металл позитивно отразилось на его котировках. В минувший четверг стоимость золота на спот-рынке после четырехнедельного перерыва поднималась выше уровня $4,2 тыс. за тройскую унцию. По итогам пятницы котировки остановились на отметке $4,08 за унцию, что почти на 5% выше локального минимума октября и на 2% выше значений конца предшествующей недели. «Хотя в моменте котировки драгоценных металлов перегреты, участники рынка в целом недоинвестированы в этот класс активов, что оставляет значительный потенциал для его долгосрочного роста»,— отмечает директор департамента управления благосостоянием УК «АФ Капитал» Руслан Клышко. По данным октябрьского опроса портфельных менеджеров BofA, доля металла в портфелях управляющих составляет лишь 2,4%, при этом у 40% опрошенных показатель близок к 0%.</w:t>
      </w:r>
    </w:p>
    <w:p w14:paraId="665EC86F" w14:textId="77777777" w:rsidR="000B4EF2" w:rsidRDefault="000B4EF2" w:rsidP="000B4EF2">
      <w:r>
        <w:t>Управляющие ждут дальнейшего роста инвестиций в золото, а также не исключают повышения цены металла. По данным Мирового совета по золоту, с начала года все мировые ЦБ купили 633 т золота, из которых 220 т были приобретены в третьем квартале. «Дальше остается следить за возобновившейся статистикой, политической ситуацией в США, потоками фондов и общими рыночными настроениями,— полагает госпожа Николаева.— Любые движения из акций сейчас тоже могут легко перераспределяться в золото». Она не исключает роста цены до конца года до $4,2 тыс. за унцию, а в 2026 году — $4,5–4,7 тыс.</w:t>
      </w:r>
    </w:p>
    <w:p w14:paraId="5DD59C90" w14:textId="5D3C2E5A" w:rsidR="000B4EF2" w:rsidRDefault="000B4EF2" w:rsidP="000B4EF2">
      <w:r>
        <w:t>Виталий Гайдаев</w:t>
      </w:r>
    </w:p>
    <w:p w14:paraId="1EF0F4C5" w14:textId="3E0DCBDE" w:rsidR="009E625F" w:rsidRDefault="009E625F" w:rsidP="009E625F">
      <w:pPr>
        <w:pStyle w:val="2"/>
      </w:pPr>
      <w:bookmarkStart w:id="139" w:name="_Toc214258599"/>
      <w:bookmarkEnd w:id="136"/>
      <w:r>
        <w:t>Комсомольская правда, 17.11.2025</w:t>
      </w:r>
      <w:r w:rsidRPr="009E625F">
        <w:t xml:space="preserve">, </w:t>
      </w:r>
      <w:r>
        <w:t>Даже если вам чуть-чуть за пятьдесят, вас охотно на работу пригласят</w:t>
      </w:r>
      <w:bookmarkEnd w:id="139"/>
    </w:p>
    <w:p w14:paraId="7CCC5706" w14:textId="77777777" w:rsidR="009E625F" w:rsidRDefault="009E625F" w:rsidP="009E625F">
      <w:pPr>
        <w:pStyle w:val="3"/>
      </w:pPr>
      <w:bookmarkStart w:id="140" w:name="_Toc214258600"/>
      <w:r>
        <w:t>МОИ ГОДА - МОЕ БОГАТСТВО  Старый кадр, как известно, борозды не испортит! И российские начальники  понимают это все лучше: людей в возрасте 50+ стали чаще приглашать на  работу. С начала 2025 года работодатели направили соискателям такого  возраста 2,5 млн приглашений - на 75% больше, чем год назад. Такие данные  приводит платформа поиска работы hh.ru.  На это есть несколько причин.</w:t>
      </w:r>
      <w:bookmarkEnd w:id="140"/>
    </w:p>
    <w:p w14:paraId="46336A4E" w14:textId="77777777" w:rsidR="009E625F" w:rsidRDefault="009E625F" w:rsidP="009E625F">
      <w:r>
        <w:t>- Люди старшего возраста стали чаще искать работу и размещать резюме. Это  прежде всего связано с увеличением пенсионного возраста. Женщины 55+ и  мужчины 60+ - это теперь люди трудоспособного возраста. А жить на что-то  нужно, - пояснил &lt;КП&gt; профессор Финансового университета при Правительстве  РФ Александр Сафонов.</w:t>
      </w:r>
    </w:p>
    <w:p w14:paraId="3D82062E" w14:textId="77777777" w:rsidR="009E625F" w:rsidRDefault="009E625F" w:rsidP="009E625F">
      <w:r>
        <w:t xml:space="preserve">Но дело не только в этом. Сами работодатели стали гораздо лояльнее к людям  старшего поколения. По данным исследования Русской школы управления, 49%  работодателей считают, что комфортнее всего работать с миллениалами (людьми,  которым сейчас 28 - 43 года). На втором месте - 30% голосов - поколение Х  (44 - 59 лет). А о том, что работать </w:t>
      </w:r>
      <w:r>
        <w:lastRenderedPageBreak/>
        <w:t>проще всего с зумерами (поколение Z,  молодежь до 27 лет), сообщили лишь 2% компаний.</w:t>
      </w:r>
    </w:p>
    <w:p w14:paraId="4033F65E" w14:textId="77777777" w:rsidR="009E625F" w:rsidRDefault="009E625F" w:rsidP="009E625F">
      <w:r>
        <w:t>- Поколение Z - самое сложное в плане управления: 41% работодателей отдали  им первое место в этом антирейтинге. И это - одна из причин возросшего  интереса к возрастным соискателям со стороны работодателей. Другая причина -  демографический кризис и дефицит кадров, - говорит карьерный консультант  Галина Бобкова.</w:t>
      </w:r>
    </w:p>
    <w:p w14:paraId="247F3DF4" w14:textId="77777777" w:rsidR="009E625F" w:rsidRDefault="009E625F" w:rsidP="009E625F">
      <w:r>
        <w:t>ПЛЮСЫ ВОЗРАСТНЫХ СОТРУДНИКОВ:  Работодатели отмечают: сотрудники 50+ выгодно отличаются от зумеров богатым  опытом, наработанными связями и системным мышлением (в голове правильный  настрой, а не ветер). А еще у них есть желание делиться навыками,  терпение... И, конечно, мудрость!</w:t>
      </w:r>
    </w:p>
    <w:p w14:paraId="40789042" w14:textId="77777777" w:rsidR="009E625F" w:rsidRDefault="009E625F" w:rsidP="009E625F">
      <w:r>
        <w:t>- У возрастных сотрудников нет постоянного желания смены работы и не  завышены ожидания по деньгам, - рассказала в эфире Радио &lt;Комсомольская  правда&gt; (97,2 FM) Татьяна Мощагина, руководитель по внутренним коммуникациям  и бренду работодателя сервиса Работа.ру.</w:t>
      </w:r>
    </w:p>
    <w:p w14:paraId="6C430CEA" w14:textId="77777777" w:rsidR="009E625F" w:rsidRDefault="009E625F" w:rsidP="009E625F">
      <w:r>
        <w:t>Да-да, для работодателя это большой плюс: при таких потрясающих качествах  запросы по зарплате у людей 50+ ниже, чем у зумеров, которые страдают  переоценкой своих талантов.</w:t>
      </w:r>
    </w:p>
    <w:p w14:paraId="63535E26" w14:textId="77777777" w:rsidR="009E625F" w:rsidRDefault="009E625F" w:rsidP="009E625F">
      <w:r>
        <w:t>- Недавно ко мне с запросом на карьерную консультацию обратился молодой  человек 23 лет. Попросил помочь ему составить план достижения его цели -  стать управляющим банком. Но оказалось, что его опыт никак не связан с  финансовой сферой - он работал строителем, таксистом, разнорабочим. Высшего  образования нет... Пришлось сказать, что помочь ему я ничем не смогу, -  говорит Галина Бобкова.</w:t>
      </w:r>
    </w:p>
    <w:p w14:paraId="104FBC49" w14:textId="77777777" w:rsidR="009E625F" w:rsidRDefault="009E625F" w:rsidP="009E625F">
      <w:r>
        <w:t>:И ПРЕИМУЩЕСТВА ЗУМЕРОВ  Здесь должен стоять прочерк.  Шутка.</w:t>
      </w:r>
    </w:p>
    <w:p w14:paraId="5DF7063F" w14:textId="77777777" w:rsidR="009E625F" w:rsidRDefault="009E625F" w:rsidP="009E625F">
      <w:r>
        <w:t>В чем сотрудники 50+ проигрывают зумерам, так это в энергии. Еще одно  преимущество зумеров, по словам Татьяны Мощагиной, это умение быстро  осваивать новые технологии и привносить их в бизнес.</w:t>
      </w:r>
    </w:p>
    <w:p w14:paraId="68B794E6" w14:textId="77777777" w:rsidR="009E625F" w:rsidRDefault="009E625F" w:rsidP="009E625F">
      <w:r>
        <w:t>- А еще у молодых ребят очень развита социальная ответственность, - говорит  Татьяна Мощагина. - Если зумеры видят, что работодатель не совсем корректно  ведет себя по отношению к возрастным сотрудникам, то они не готовы мириться  с такой несправедливостью. Им важно уважительное отношение ко всем в  компании. И это позволяет формировать хорошую атмосферу в коллективе, где  одни будут привносить свежие идеи, а другие станут для них наставниками,  обеспечивающими стабильность.</w:t>
      </w:r>
    </w:p>
    <w:p w14:paraId="65D8189D" w14:textId="77777777" w:rsidR="009E625F" w:rsidRDefault="009E625F" w:rsidP="009E625F">
      <w:r>
        <w:t>ЛОЖКА ДЕГТЯ  Специалисты по рынку труда отмечают: нельзя сказать, что дискриминация  побеждена и работодатели развернулись в сторону возрастных соискателей.</w:t>
      </w:r>
    </w:p>
    <w:p w14:paraId="2E352FCE" w14:textId="77777777" w:rsidR="009E625F" w:rsidRDefault="009E625F" w:rsidP="009E625F">
      <w:r>
        <w:t xml:space="preserve">- Сейчас мы наблюдаем интересный момент. С одной стороны, демографический  кризис никуда не делся и в ближайшие годы не исчезнет. С другой, на  протяжении 2025 года рынок труда &lt;охлаждается&gt; - число вакансий уменьшается,  рост зарплат замедляется, в ряде компаний идут сокращения персонала. В  октябре, по данным сервиса HeadHunter, конкуренция за рабочее место в  среднем по стране достигла максимума - 7,3 резюме на вакансию. Год назад  было 3,9. То есть опять происходит возврат к рынку, на котором условия будет  диктовать работодатель. И вполне вероятно, что немного отступивший в  </w:t>
      </w:r>
      <w:r>
        <w:lastRenderedPageBreak/>
        <w:t>последние два года эйджизм (дискриминация людей по возрасту. - Ред.) снова  проявится во всей красе, - опасается Галина Бобкова.</w:t>
      </w:r>
    </w:p>
    <w:p w14:paraId="4977B379" w14:textId="77777777" w:rsidR="009E625F" w:rsidRDefault="009E625F" w:rsidP="009E625F">
      <w:r>
        <w:t>КСТАТИ  В какие отрасли чаще всего зовут работников 50+  По информации карьерного консультанта Галины Бобковой  Розничная торговля  Логистика и транспорт  Строительство и недвижимость  Производство  Медицина  Образование  ЖКХ (диспетчерские службы, обслуживание территорий)  Социальные и административные службы (охрана, документооборот, помощь  населению)  Зарплатные ожидания</w:t>
      </w:r>
    </w:p>
    <w:p w14:paraId="102D074C" w14:textId="77777777" w:rsidR="009E625F" w:rsidRDefault="009E625F" w:rsidP="009E625F">
      <w:r>
        <w:t>Зумер: Не забудьте мне повысить со следующего месяца зарплату, а то я уже  две недели у вас тружусь!</w:t>
      </w:r>
    </w:p>
    <w:p w14:paraId="2A7D9606" w14:textId="77777777" w:rsidR="009E625F" w:rsidRDefault="009E625F" w:rsidP="009E625F">
      <w:r>
        <w:t>50+: Возраст говорит сам за себя, соглашусь быть скромнее в доходах.</w:t>
      </w:r>
    </w:p>
    <w:p w14:paraId="2EF12C7D" w14:textId="77777777" w:rsidR="009E625F" w:rsidRDefault="009E625F" w:rsidP="009E625F">
      <w:r>
        <w:t>Дисциплина</w:t>
      </w:r>
    </w:p>
    <w:p w14:paraId="754475BF" w14:textId="77777777" w:rsidR="009E625F" w:rsidRDefault="009E625F" w:rsidP="009E625F">
      <w:r>
        <w:t>Зумер: Я вам не робот! Поработаю полчасика - и на перекур, листать рилсы и  пить смузи из сельдерея. А не согласны - уйду на обед и не вернусь.</w:t>
      </w:r>
    </w:p>
    <w:p w14:paraId="5E662562" w14:textId="77777777" w:rsidR="009E625F" w:rsidRDefault="009E625F" w:rsidP="009E625F">
      <w:r>
        <w:t>50+: Без строгой дисциплины не может быть нормальной работы.</w:t>
      </w:r>
    </w:p>
    <w:p w14:paraId="0FB50A54" w14:textId="77777777" w:rsidR="009E625F" w:rsidRDefault="009E625F" w:rsidP="009E625F">
      <w:r>
        <w:t>Переработки</w:t>
      </w:r>
    </w:p>
    <w:p w14:paraId="2F59F74F" w14:textId="77777777" w:rsidR="009E625F" w:rsidRDefault="009E625F" w:rsidP="009E625F">
      <w:r>
        <w:t>Зумер: Работа - это сделка: никаких переработок или оплачивайте их  отдельно! Вкалывать за еду не собираюсь и упахиваться не намерен.</w:t>
      </w:r>
    </w:p>
    <w:p w14:paraId="29714D6B" w14:textId="77777777" w:rsidR="009E625F" w:rsidRDefault="009E625F" w:rsidP="009E625F">
      <w:r>
        <w:t>50+: Переработки - это неприятно, но, если на меня рассчитывают, буду  терпеливо работать, пока все не сделаю.</w:t>
      </w:r>
    </w:p>
    <w:p w14:paraId="7AB3D2CA" w14:textId="77777777" w:rsidR="009E625F" w:rsidRDefault="009E625F" w:rsidP="009E625F">
      <w:r>
        <w:t>Устойчивость к стрессу</w:t>
      </w:r>
    </w:p>
    <w:p w14:paraId="5FAA962D" w14:textId="77777777" w:rsidR="009E625F" w:rsidRDefault="009E625F" w:rsidP="009E625F">
      <w:r>
        <w:t>Зумер: Легко впадаю в депрессию, быстро выгораю, очень раним.</w:t>
      </w:r>
    </w:p>
    <w:p w14:paraId="2E5033DC" w14:textId="77777777" w:rsidR="009E625F" w:rsidRDefault="009E625F" w:rsidP="009E625F">
      <w:r>
        <w:t>50+: Ну какая жизнь без кризисов, мы их столько пережили! А начальник  поорет, да перестанет.</w:t>
      </w:r>
    </w:p>
    <w:p w14:paraId="55E24DE5" w14:textId="77777777" w:rsidR="009E625F" w:rsidRDefault="009E625F" w:rsidP="009E625F">
      <w:r>
        <w:t>Коммуни-кабельность</w:t>
      </w:r>
    </w:p>
    <w:p w14:paraId="65D33543" w14:textId="77777777" w:rsidR="009E625F" w:rsidRDefault="009E625F" w:rsidP="009E625F">
      <w:r>
        <w:t>Зумер: Общаюсь с коллегами в мессенджере - даже с теми, кто сидит рядом.  Живое общение отнимает мой ресурс.</w:t>
      </w:r>
    </w:p>
    <w:p w14:paraId="72AF3AD5" w14:textId="77777777" w:rsidR="009E625F" w:rsidRDefault="009E625F" w:rsidP="009E625F">
      <w:r>
        <w:t>50+: В нашем детстве никаких интернетов не было - общаться с людьми по  возможности нужно вживую!</w:t>
      </w:r>
    </w:p>
    <w:p w14:paraId="4770E202" w14:textId="77777777" w:rsidR="009E625F" w:rsidRDefault="009E625F" w:rsidP="009E625F">
      <w:r>
        <w:t>Отношение к увольнению</w:t>
      </w:r>
    </w:p>
    <w:p w14:paraId="509B3E78" w14:textId="77777777" w:rsidR="009E625F" w:rsidRDefault="009E625F" w:rsidP="009E625F">
      <w:r>
        <w:t>Зумер: Увольняюсь при любом дискомфорте. К тому же долго работать на одном  месте скучно!</w:t>
      </w:r>
    </w:p>
    <w:p w14:paraId="6EB84FF7" w14:textId="77777777" w:rsidR="009E625F" w:rsidRDefault="009E625F" w:rsidP="009E625F">
      <w:r>
        <w:t>50+: За рабочее место нужно держаться зубами. Ценю стабильность и уволюсь,  только если будет совсем невмоготу.</w:t>
      </w:r>
    </w:p>
    <w:p w14:paraId="2FE0B6C9" w14:textId="77777777" w:rsidR="009E625F" w:rsidRDefault="009E625F" w:rsidP="009E625F">
      <w:r>
        <w:t>Критика   со стороны начальства</w:t>
      </w:r>
    </w:p>
    <w:p w14:paraId="5AD100D4" w14:textId="77777777" w:rsidR="009E625F" w:rsidRDefault="009E625F" w:rsidP="009E625F">
      <w:r>
        <w:t>Зумер: Если начальник меня критикует, то он токс и энергетический вампир.  Просто он меня ненавидит, вот и срывает на мне зло. Соблюдайте границы, шеф!  Вы токсичны!</w:t>
      </w:r>
    </w:p>
    <w:p w14:paraId="1F19AD9E" w14:textId="77777777" w:rsidR="009E625F" w:rsidRDefault="009E625F" w:rsidP="009E625F">
      <w:r>
        <w:t>50+: Обычная часть жизни, повод для выводов. Нужно постараться исправить  все замечания.</w:t>
      </w:r>
    </w:p>
    <w:p w14:paraId="37264FC1" w14:textId="77777777" w:rsidR="009E625F" w:rsidRDefault="009E625F" w:rsidP="009E625F">
      <w:r>
        <w:lastRenderedPageBreak/>
        <w:t>Работа   без трудовой книжки</w:t>
      </w:r>
    </w:p>
    <w:p w14:paraId="53CE7248" w14:textId="77777777" w:rsidR="009E625F" w:rsidRDefault="009E625F" w:rsidP="009E625F">
      <w:r>
        <w:t>Зумер: Плевать, лишь бы деньги платили. Трудовые книжки - прошлый век.</w:t>
      </w:r>
    </w:p>
    <w:p w14:paraId="320325D3" w14:textId="77777777" w:rsidR="009E625F" w:rsidRDefault="009E625F" w:rsidP="009E625F">
      <w:r>
        <w:t>50+: Без бумажки ты букашка, оформляйте трудовую или ухожу!</w:t>
      </w:r>
    </w:p>
    <w:p w14:paraId="3DCED82F" w14:textId="77777777" w:rsidR="009E625F" w:rsidRDefault="009E625F" w:rsidP="009E625F">
      <w:r>
        <w:t>Атмосфера в компании</w:t>
      </w:r>
    </w:p>
    <w:p w14:paraId="43485652" w14:textId="77777777" w:rsidR="009E625F" w:rsidRDefault="009E625F" w:rsidP="009E625F">
      <w:r>
        <w:t>Зумер: Дружелюбная атмосфера, интересная работа и умные коллеги -  важнейшее условие!</w:t>
      </w:r>
    </w:p>
    <w:p w14:paraId="49245A0F" w14:textId="77777777" w:rsidR="009E625F" w:rsidRDefault="009E625F" w:rsidP="009E625F">
      <w:r>
        <w:t>50+: Коллектив - это важно, но в случае чего можно и перетерпеть, если с  коллегами не повезло. Особенно когда платят неплохо.</w:t>
      </w:r>
    </w:p>
    <w:p w14:paraId="129FDC3A" w14:textId="77777777" w:rsidR="009E625F" w:rsidRDefault="009E625F" w:rsidP="009E625F">
      <w:r>
        <w:t>Присутствие в офисе</w:t>
      </w:r>
    </w:p>
    <w:p w14:paraId="19D04A54" w14:textId="77777777" w:rsidR="009E625F" w:rsidRDefault="009E625F" w:rsidP="009E625F">
      <w:r>
        <w:t>Зумер: предпочитаю удаленку или гибкий график. За личное присутствие в  офисе буду просить больше денег.</w:t>
      </w:r>
    </w:p>
    <w:p w14:paraId="66C04743" w14:textId="77777777" w:rsidR="009E625F" w:rsidRDefault="009E625F" w:rsidP="009E625F">
      <w:r>
        <w:t>50+: Дома отвлекаюсь на посторонние дела. Работать нужно в офисе!</w:t>
      </w:r>
    </w:p>
    <w:p w14:paraId="797AD1DE" w14:textId="77777777" w:rsidR="009E625F" w:rsidRDefault="009E625F" w:rsidP="009E625F">
      <w:r>
        <w:t>Карьерный рост</w:t>
      </w:r>
    </w:p>
    <w:p w14:paraId="77D22D80" w14:textId="77777777" w:rsidR="009E625F" w:rsidRDefault="009E625F" w:rsidP="009E625F">
      <w:r>
        <w:t>Зумер: Нет быстрого карьерного роста - нет интереса к работе.</w:t>
      </w:r>
    </w:p>
    <w:p w14:paraId="55289171" w14:textId="77777777" w:rsidR="009E625F" w:rsidRDefault="009E625F" w:rsidP="009E625F">
      <w:r>
        <w:t>50+: Ну не все же могут быть начальниками!</w:t>
      </w:r>
    </w:p>
    <w:p w14:paraId="10608554" w14:textId="77777777" w:rsidR="009E625F" w:rsidRDefault="009E625F" w:rsidP="009E625F">
      <w:r>
        <w:t>Отношение к цифровизации</w:t>
      </w:r>
    </w:p>
    <w:p w14:paraId="61E7A2DB" w14:textId="77777777" w:rsidR="009E625F" w:rsidRDefault="009E625F" w:rsidP="009E625F">
      <w:r>
        <w:t>Зумер: Постоянно осваиваю новое, вся наша жизнь - это &lt;цифра&gt;.</w:t>
      </w:r>
    </w:p>
    <w:p w14:paraId="0E5FA65F" w14:textId="77777777" w:rsidR="009E625F" w:rsidRDefault="009E625F" w:rsidP="009E625F">
      <w:r>
        <w:t>50+: Замучили своими цифровыми новшествами! Мозг уже взрывается! Верните  бухгалтерские счеты и походы в сберкассу!</w:t>
      </w:r>
    </w:p>
    <w:p w14:paraId="067E32D4" w14:textId="77777777" w:rsidR="009E625F" w:rsidRDefault="009E625F" w:rsidP="009E625F">
      <w:r>
        <w:t>СРАВНИМ  Стар VS млад  &lt;Комсомолка&gt; при помощи карьерного консультанта Галины Бобковой решила  сравнить типичные подходы зумеров и людей поколения 50+ к разным рабочим  аспектам. Наша аналитика, конечно, немного шуточная. Но в каждой шутке, как  известно, есть доля правды.</w:t>
      </w:r>
    </w:p>
    <w:p w14:paraId="3EE19472" w14:textId="0D1A6162" w:rsidR="009E625F" w:rsidRPr="009E625F" w:rsidRDefault="009E625F" w:rsidP="009E625F">
      <w:r>
        <w:t>Елена КРИВЯКИНА</w:t>
      </w:r>
    </w:p>
    <w:p w14:paraId="28070BF6" w14:textId="77777777" w:rsidR="005A2E86" w:rsidRPr="007B64A4" w:rsidRDefault="005A2E86" w:rsidP="005A2E86">
      <w:pPr>
        <w:pStyle w:val="2"/>
      </w:pPr>
      <w:bookmarkStart w:id="141" w:name="_Toc99271711"/>
      <w:bookmarkStart w:id="142" w:name="_Toc99318657"/>
      <w:bookmarkStart w:id="143" w:name="_Toc214258601"/>
      <w:r w:rsidRPr="007B64A4">
        <w:t>ТАСС, 14.11.2025, В ГД внесут законопроект о льготе для социальных предприятий</w:t>
      </w:r>
      <w:bookmarkEnd w:id="143"/>
    </w:p>
    <w:p w14:paraId="3162B323" w14:textId="36997BAA" w:rsidR="005A2E86" w:rsidRPr="007B64A4" w:rsidRDefault="005A2E86" w:rsidP="00912677">
      <w:pPr>
        <w:pStyle w:val="3"/>
      </w:pPr>
      <w:bookmarkStart w:id="144" w:name="_Toc214258602"/>
      <w:r w:rsidRPr="007B64A4">
        <w:t xml:space="preserve">Группа депутатов фракции </w:t>
      </w:r>
      <w:r w:rsidR="00320ACA">
        <w:t>«</w:t>
      </w:r>
      <w:r w:rsidRPr="007B64A4">
        <w:t>Справедливая Россия</w:t>
      </w:r>
      <w:r w:rsidR="00320ACA">
        <w:t>»</w:t>
      </w:r>
      <w:r w:rsidRPr="007B64A4">
        <w:t xml:space="preserve"> во главе с руководителем фракции Сергеем Мироновым внесет на рассмотрение Госдумы законопроект о налоговой льготе для предприятий, инвестирующих в развитие социальной сферы. Текст законопроекта есть в распоряжении ТАСС.</w:t>
      </w:r>
      <w:bookmarkEnd w:id="144"/>
    </w:p>
    <w:p w14:paraId="327F063B" w14:textId="77777777" w:rsidR="005A2E86" w:rsidRPr="007B64A4" w:rsidRDefault="005A2E86" w:rsidP="005A2E86">
      <w:r w:rsidRPr="007B64A4">
        <w:t>Соавтором документа выступила первый замруководителя фракции Яна Лантратова. Изменения предлагается внести в Налоговый кодекс РФ, установив налоговую льготу для социальных предприятий. Предлагается уменьшать налоговую базу налога на прибыль таких организаций на сумму инвестиций, направленных на социально ориентированную деятельность, но не более чем на 30% от произведенных затрат.</w:t>
      </w:r>
    </w:p>
    <w:p w14:paraId="4E1EC7F8" w14:textId="5F50ECF5" w:rsidR="005A2E86" w:rsidRPr="007B64A4" w:rsidRDefault="00320ACA" w:rsidP="005A2E86">
      <w:r>
        <w:lastRenderedPageBreak/>
        <w:t>«</w:t>
      </w:r>
      <w:r w:rsidR="005A2E86" w:rsidRPr="007B64A4">
        <w:t>Наш законопроект создает механизм, который позволит предприятиям больше вкладывать средств в развитие социальной сферы - в создание новых рабочих мест для пенсионеров и людей с инвалидностью, в развитие реабилитационных центров и служб социальной поддержки граждан</w:t>
      </w:r>
      <w:r>
        <w:t>»</w:t>
      </w:r>
      <w:r w:rsidR="005A2E86" w:rsidRPr="007B64A4">
        <w:t>, - сказал Миронов ТАСС. Он отметил, что предлагаемый механизм может стать стимулом для бизнеса инвестировать в развитие социальной сферы.</w:t>
      </w:r>
    </w:p>
    <w:p w14:paraId="35E6AE2E" w14:textId="470A0EBB" w:rsidR="00111D7C" w:rsidRDefault="005A2E86" w:rsidP="005A2E86">
      <w:hyperlink r:id="rId40" w:history="1">
        <w:r w:rsidRPr="007B64A4">
          <w:rPr>
            <w:rStyle w:val="a3"/>
          </w:rPr>
          <w:t>https://tass.ru/ekonomika/25623143</w:t>
        </w:r>
      </w:hyperlink>
    </w:p>
    <w:p w14:paraId="733FCD12" w14:textId="77777777" w:rsidR="00320ACA" w:rsidRDefault="00320ACA" w:rsidP="00320ACA">
      <w:pPr>
        <w:pStyle w:val="2"/>
      </w:pPr>
      <w:bookmarkStart w:id="145" w:name="_Toc214258603"/>
      <w:r>
        <w:t>ТАСС, 14.11.2025, Годовая инфляция в РФ на 10 ноября замедлилась до 7,37% - Минэкономразвития</w:t>
      </w:r>
      <w:bookmarkEnd w:id="145"/>
    </w:p>
    <w:p w14:paraId="71AB1243" w14:textId="77777777" w:rsidR="00320ACA" w:rsidRDefault="00320ACA" w:rsidP="00912677">
      <w:pPr>
        <w:pStyle w:val="3"/>
      </w:pPr>
      <w:bookmarkStart w:id="146" w:name="_Toc214258604"/>
      <w:r>
        <w:t>Минэкономразвития понизило оценку годовой инфляции в России по состоянию на 10 ноября с 7,73% до 7,37% после выхода данных Росстата по инфляции в октябре, говорится в обзоре министерства о текущей ценовой ситуации.</w:t>
      </w:r>
      <w:bookmarkEnd w:id="146"/>
    </w:p>
    <w:p w14:paraId="4AE895BE" w14:textId="7D7AACD9" w:rsidR="00320ACA" w:rsidRDefault="00320ACA" w:rsidP="00320ACA">
      <w:r>
        <w:t>«Отчетные данные за октябрь 2025 года значительно ниже, чем по недельным данным (0,84% и 8,07%) за счет услуг, отсутствующих в недельном наблюдении (в основном за счет зарубежного туризма, экскурсий), с учетом этого оценка инфляции год к году на 10 ноября 2025 года понижена до 7,37%», - отмечается в обзоре.</w:t>
      </w:r>
    </w:p>
    <w:p w14:paraId="6D212A02" w14:textId="57C5682C" w:rsidR="00320ACA" w:rsidRDefault="00320ACA" w:rsidP="00320ACA">
      <w:r>
        <w:t>По данным Росстата, годовая инфляция в РФ на конец октября зафиксирована на уровне 7,71%.</w:t>
      </w:r>
    </w:p>
    <w:p w14:paraId="5D40CF25" w14:textId="77777777" w:rsidR="00320ACA" w:rsidRDefault="00320ACA" w:rsidP="00320ACA">
      <w:pPr>
        <w:pStyle w:val="2"/>
      </w:pPr>
      <w:bookmarkStart w:id="147" w:name="_Hlk214258416"/>
      <w:bookmarkStart w:id="148" w:name="_Toc214258605"/>
      <w:r>
        <w:t>РИА Новости, 14.11.2025, Меры кабмина и ЦБ РФ позволяют выполнить задачу по снижению инфляции - представитель МЭР</w:t>
      </w:r>
      <w:bookmarkEnd w:id="148"/>
    </w:p>
    <w:p w14:paraId="1A57A04D" w14:textId="77777777" w:rsidR="00320ACA" w:rsidRDefault="00320ACA" w:rsidP="00912677">
      <w:pPr>
        <w:pStyle w:val="3"/>
      </w:pPr>
      <w:bookmarkStart w:id="149" w:name="_Toc214258606"/>
      <w:r>
        <w:t>Принимаемые ЦБ и правительством РФ меры позволяют выполнить задачу по замедлению инфляции до целевого уровня, это расширяет пространство для дальнейшего смягчения денежно-кредитных условий, что необходимо для стимулирования инвестиционной активности, сообщил журналистам в пятницу представитель Минэкономразвития.</w:t>
      </w:r>
      <w:bookmarkEnd w:id="149"/>
    </w:p>
    <w:p w14:paraId="2EAD65FE" w14:textId="77777777" w:rsidR="00320ACA" w:rsidRDefault="00320ACA" w:rsidP="00320ACA">
      <w:r>
        <w:t>По предварительной оценке Росстата, ВВП России в третьем квартале вырос на 0,6%. Оценка статистического ведомства полностью совпала с ожиданиями министерства.</w:t>
      </w:r>
    </w:p>
    <w:p w14:paraId="4D2E87B5" w14:textId="57EF13EB" w:rsidR="00320ACA" w:rsidRDefault="00320ACA" w:rsidP="00320ACA">
      <w:r>
        <w:t>«Экономика России по итогам III квартала 2025 года продолжила расти. Темп роста ВВП, по предварительной оценке Росстата, составил 0,6% год к году, что совпало с оценкой Минэкономразвития России. Оперативные отраслевые данные довольно точно отражали реальную картину», - прокомментировал данные статистики представитель министерства.</w:t>
      </w:r>
    </w:p>
    <w:p w14:paraId="0D18FAB5" w14:textId="77777777" w:rsidR="00320ACA" w:rsidRDefault="00320ACA" w:rsidP="00320ACA">
      <w:r>
        <w:t>Он также отметил, что данные статистического ведомства также свидетельствуют о продолжающемся замедлении инфляции.</w:t>
      </w:r>
    </w:p>
    <w:p w14:paraId="12569DF7" w14:textId="5E9F91B0" w:rsidR="00320ACA" w:rsidRDefault="00320ACA" w:rsidP="00320ACA">
      <w:r>
        <w:t xml:space="preserve">«В совокупности это говорит о том, что принимаемые Банком России и правительством меры позволяют выполнить задачу по снижению инфляции до целевого уровня. Это расширяет пространство для дальнейшего смягчения денежно-кредитных условий, что </w:t>
      </w:r>
      <w:r>
        <w:lastRenderedPageBreak/>
        <w:t>необходимо для стимулирования инвестиционной активности», - добавил представитель министерства.</w:t>
      </w:r>
    </w:p>
    <w:p w14:paraId="4350F15C" w14:textId="592FB7CD" w:rsidR="00320ACA" w:rsidRPr="007B64A4" w:rsidRDefault="00320ACA" w:rsidP="00320ACA">
      <w:r>
        <w:t xml:space="preserve">При этом, по его словам, траектория роста экономики в 2026 году также будет напрямую зависеть от темпов повышения эффективности и структурных преобразований. В министерстве напомнили, что для ускорения структурных преобразований разработан план структурных изменений. Документ внесен в правительство. </w:t>
      </w:r>
    </w:p>
    <w:p w14:paraId="1AA26020" w14:textId="77777777" w:rsidR="00886D17" w:rsidRPr="007B64A4" w:rsidRDefault="00886D17" w:rsidP="00886D17">
      <w:pPr>
        <w:pStyle w:val="2"/>
      </w:pPr>
      <w:bookmarkStart w:id="150" w:name="_Toc214258607"/>
      <w:bookmarkEnd w:id="147"/>
      <w:r w:rsidRPr="007B64A4">
        <w:t>РИА Новости, 14.11.2025, Ключевую ставку в 2023 г нужно было повышать быстрее, чтобы сдержать инфляцию - Набиуллина</w:t>
      </w:r>
      <w:bookmarkEnd w:id="150"/>
    </w:p>
    <w:p w14:paraId="624E7906" w14:textId="77777777" w:rsidR="00886D17" w:rsidRPr="007B64A4" w:rsidRDefault="00886D17" w:rsidP="00912677">
      <w:pPr>
        <w:pStyle w:val="3"/>
      </w:pPr>
      <w:bookmarkStart w:id="151" w:name="_Toc214258608"/>
      <w:r w:rsidRPr="007B64A4">
        <w:t>В 2023 году ключевую ставку нужно было повышать быстрее, чтобы не разогнать инфляцию, заявила глава Банка России Эльвира Набиуллина, выступая на пленарном заседании конгресса финансистов в Казахстане.</w:t>
      </w:r>
      <w:bookmarkEnd w:id="151"/>
    </w:p>
    <w:p w14:paraId="7785CD5E" w14:textId="0D0285B1" w:rsidR="00886D17" w:rsidRPr="007B64A4" w:rsidRDefault="00320ACA" w:rsidP="00886D17">
      <w:r>
        <w:t>«</w:t>
      </w:r>
      <w:r w:rsidR="00886D17" w:rsidRPr="007B64A4">
        <w:t>Разные центральные банки, наверное, разные ошибки совершают. Мы на чужих пытаемся учиться, но и анализируем свои, пытаемся критично к своим действиям относиться. И вот по своим действиям, я могу сказать, что я уже приводила пример 2023 года, когда у нас инфляция достаточно быстро выросла. Наверное, мы запоздали тогда с повышением ключевой ставки</w:t>
      </w:r>
      <w:r>
        <w:t>»</w:t>
      </w:r>
      <w:r w:rsidR="00886D17" w:rsidRPr="007B64A4">
        <w:t>, - сказала она.</w:t>
      </w:r>
    </w:p>
    <w:p w14:paraId="63248875" w14:textId="4A3E31A7" w:rsidR="00886D17" w:rsidRPr="007B64A4" w:rsidRDefault="00886D17" w:rsidP="00886D17">
      <w:r w:rsidRPr="007B64A4">
        <w:t xml:space="preserve">По ее словам, нужно было ставку повышать быстрее, а инфляция была очень низкая. </w:t>
      </w:r>
      <w:r w:rsidR="00320ACA">
        <w:t>«</w:t>
      </w:r>
      <w:r w:rsidRPr="007B64A4">
        <w:t>В условиях структурных изменений не совсем было понятно, как все это работает. И, конечно, задним числом мы видим, что надо было это делать, может быть, быстрее</w:t>
      </w:r>
      <w:r w:rsidR="00320ACA">
        <w:t>»</w:t>
      </w:r>
      <w:r w:rsidRPr="007B64A4">
        <w:t>, - уточнила она.</w:t>
      </w:r>
    </w:p>
    <w:p w14:paraId="0B93CD58" w14:textId="543953DE" w:rsidR="00886D17" w:rsidRPr="007B64A4" w:rsidRDefault="00886D17" w:rsidP="00886D17">
      <w:r w:rsidRPr="007B64A4">
        <w:t xml:space="preserve">Он также отметила, что в прошлом году у Банка России была </w:t>
      </w:r>
      <w:r w:rsidR="00320ACA">
        <w:t>«</w:t>
      </w:r>
      <w:r w:rsidRPr="007B64A4">
        <w:t>некоторая ошибка</w:t>
      </w:r>
      <w:r w:rsidR="00320ACA">
        <w:t>»</w:t>
      </w:r>
      <w:r w:rsidRPr="007B64A4">
        <w:t xml:space="preserve"> в коммуникациях. Тогда ЦБ РФ повысил ключевую ставку до 16% и всем казалось, что она очень высокая, добавила Набиуллина. </w:t>
      </w:r>
      <w:r w:rsidR="00320ACA">
        <w:t>«</w:t>
      </w:r>
      <w:r w:rsidRPr="007B64A4">
        <w:t>Но в коммуникации мы в начале года давали такое, что мы видим, что ставка достаточно высокая, политика достаточно жесткая, инфляция будет снижаться, и мы будем снижать ключевую ставку</w:t>
      </w:r>
      <w:r w:rsidR="00320ACA">
        <w:t>»</w:t>
      </w:r>
      <w:r w:rsidRPr="007B64A4">
        <w:t>, - сказала она.</w:t>
      </w:r>
    </w:p>
    <w:p w14:paraId="40395E78" w14:textId="45B64A5C" w:rsidR="00886D17" w:rsidRPr="007B64A4" w:rsidRDefault="00320ACA" w:rsidP="00886D17">
      <w:r>
        <w:t>«</w:t>
      </w:r>
      <w:r w:rsidR="00886D17" w:rsidRPr="007B64A4">
        <w:t>К концу года мы даем прогноз ключевой ставки средней по году. Но коммуникация была такая, что в основном нас услышали, что мы точно будем снижать ключевую ставку, а не услышали, что если будет снижаться инфляция</w:t>
      </w:r>
      <w:r>
        <w:t>»</w:t>
      </w:r>
      <w:r w:rsidR="00886D17" w:rsidRPr="007B64A4">
        <w:t>, - добавила Набиуллина.</w:t>
      </w:r>
    </w:p>
    <w:p w14:paraId="73E9EF97" w14:textId="77777777" w:rsidR="00886D17" w:rsidRPr="007B64A4" w:rsidRDefault="00886D17" w:rsidP="00886D17">
      <w:r w:rsidRPr="007B64A4">
        <w:t>Она также отметила, что было ожидание быстрого смягчения монетарной политики, тогда и бизнес брал много кредитов по плавающим ставкам в надежде на их быстрое снижение.</w:t>
      </w:r>
    </w:p>
    <w:p w14:paraId="7099776D" w14:textId="5C778D94" w:rsidR="00886D17" w:rsidRPr="007B64A4" w:rsidRDefault="00320ACA" w:rsidP="00886D17">
      <w:r>
        <w:t>«</w:t>
      </w:r>
      <w:r w:rsidR="00886D17" w:rsidRPr="007B64A4">
        <w:t>Кредитная активность продолжала просто расти очень высокими темпами, двузначными темпами. Поэтому помимо решений самих по ставкам очень важна коммуникация. И мы ее постоянно стараемся выверять. Ну и, конечно, постоянно анализировать свои действия постфактум, что сработало, что не сработало, что можно было бы сделать по-другому</w:t>
      </w:r>
      <w:r>
        <w:t>»</w:t>
      </w:r>
      <w:r w:rsidR="00886D17" w:rsidRPr="007B64A4">
        <w:t>, - заключила она.</w:t>
      </w:r>
    </w:p>
    <w:p w14:paraId="4A878F4D" w14:textId="77777777" w:rsidR="00886D17" w:rsidRPr="007B64A4" w:rsidRDefault="00886D17" w:rsidP="00886D17">
      <w:pPr>
        <w:pStyle w:val="2"/>
      </w:pPr>
      <w:bookmarkStart w:id="152" w:name="_Toc214258609"/>
      <w:r w:rsidRPr="007B64A4">
        <w:lastRenderedPageBreak/>
        <w:t>РИА Новости, 14.11.2025, Низкая инфляция создаёт базу для умеренных банковских ставок в экономике - Набиуллина</w:t>
      </w:r>
      <w:bookmarkEnd w:id="152"/>
    </w:p>
    <w:p w14:paraId="4D915CCE" w14:textId="77777777" w:rsidR="00886D17" w:rsidRPr="007B64A4" w:rsidRDefault="00886D17" w:rsidP="00912677">
      <w:pPr>
        <w:pStyle w:val="3"/>
      </w:pPr>
      <w:bookmarkStart w:id="153" w:name="_Toc214258610"/>
      <w:r w:rsidRPr="007B64A4">
        <w:t>Низкая инфляция - это база для умеренных банковских ставок в экономике, заявила глава ЦБ РФ Эльвира Набиуллина, выступая на пленарном заседании конгресса финансистов в Казахстане.</w:t>
      </w:r>
      <w:bookmarkEnd w:id="153"/>
    </w:p>
    <w:p w14:paraId="5CA230E3" w14:textId="77777777" w:rsidR="00886D17" w:rsidRPr="007B64A4" w:rsidRDefault="00886D17" w:rsidP="00886D17">
      <w:r w:rsidRPr="007B64A4">
        <w:t>Она отметила, что задача Банка России вместе с правительством - обеспечить сбалансированные темпы экономического роста, долгосрочную экономическую устойчивость и низкую инфляцию.</w:t>
      </w:r>
    </w:p>
    <w:p w14:paraId="553A5D70" w14:textId="789A264B" w:rsidR="00886D17" w:rsidRPr="007B64A4" w:rsidRDefault="00320ACA" w:rsidP="00886D17">
      <w:r>
        <w:t>«</w:t>
      </w:r>
      <w:r w:rsidR="00886D17" w:rsidRPr="007B64A4">
        <w:t>Низкая инфляция, кстати, это база для умеренных ставок в экономике, и, я надеюсь, что наша политика, и совместно с правительством мы сможем достичь этих задач</w:t>
      </w:r>
      <w:r>
        <w:t>»</w:t>
      </w:r>
      <w:r w:rsidR="00886D17" w:rsidRPr="007B64A4">
        <w:t>, - сказала Набиуллина.</w:t>
      </w:r>
    </w:p>
    <w:p w14:paraId="3B1F7DE2" w14:textId="77777777" w:rsidR="00886D17" w:rsidRPr="007B64A4" w:rsidRDefault="00886D17" w:rsidP="00886D17">
      <w:r w:rsidRPr="007B64A4">
        <w:t>Банк России по итогам заседания совета директоров 24 октября снизил ключевую ставку на 0,5 процентного пункта, до 16,5% годовых. До того начиная с июня он начал её опускать с рекордного уровня в 21%.</w:t>
      </w:r>
    </w:p>
    <w:p w14:paraId="422D2C08" w14:textId="77777777" w:rsidR="00886D17" w:rsidRPr="007B64A4" w:rsidRDefault="00886D17" w:rsidP="00886D17">
      <w:pPr>
        <w:pStyle w:val="2"/>
      </w:pPr>
      <w:bookmarkStart w:id="154" w:name="_Toc214258611"/>
      <w:r w:rsidRPr="007B64A4">
        <w:t>РИА Новости, 14.11.2025, ЦБ РФ с лета аккуратно смягчает ДКП, цель - пройти между Сциллой и Харибдой - Набиуллина</w:t>
      </w:r>
      <w:bookmarkEnd w:id="154"/>
    </w:p>
    <w:p w14:paraId="59FEFC15" w14:textId="77777777" w:rsidR="00886D17" w:rsidRPr="007B64A4" w:rsidRDefault="00886D17" w:rsidP="00912677">
      <w:pPr>
        <w:pStyle w:val="3"/>
      </w:pPr>
      <w:bookmarkStart w:id="155" w:name="_Toc214258612"/>
      <w:r w:rsidRPr="007B64A4">
        <w:t>Банк России с лета смягчает денежно-кредитную политику, делает это аккуратно и осторожно, цель - пройти между Сциллой и Харибдой, сообщила глава ЦБ РФ Эльвира Набиуллина.</w:t>
      </w:r>
      <w:bookmarkEnd w:id="155"/>
    </w:p>
    <w:p w14:paraId="26198EEB" w14:textId="7A6D4EFE" w:rsidR="00886D17" w:rsidRPr="007B64A4" w:rsidRDefault="00320ACA" w:rsidP="00886D17">
      <w:r>
        <w:t>«</w:t>
      </w:r>
      <w:r w:rsidR="00886D17" w:rsidRPr="007B64A4">
        <w:t>Да, мы проводили жесткую денежно-кредитную политику, но с лета ее несколько смягчаем, делаем это аккуратно, осторожно. Возможно, вызов для нас - пройти, как у нас говорят очень часто, между Сциллой и Харибдой, снизить инфляцию, но понимая, что рост должен перейти от очень высоких темпов к сбалансированным темпам... Мы считаем, что они должны быть сбалансированы</w:t>
      </w:r>
      <w:r>
        <w:t>»</w:t>
      </w:r>
      <w:r w:rsidR="00886D17" w:rsidRPr="007B64A4">
        <w:t>, - сказала она на конгрессе финансистов в Казахстане.</w:t>
      </w:r>
    </w:p>
    <w:p w14:paraId="3D8C8651" w14:textId="77777777" w:rsidR="00886D17" w:rsidRPr="007B64A4" w:rsidRDefault="00886D17" w:rsidP="00886D17">
      <w:r w:rsidRPr="007B64A4">
        <w:t>Банк России в прошлом году три раза подряд повышал ключевую ставку на фоне разогнавшейся инфляции, быстрого роста кредитования и повышенных инфляционных ожиданий: в июле сразу на 2 процентных пункта - до 18% годовых, в сентябре - на 1 процентный пункт, до 19% годовых, а в октябре - вновь на 2 процентных пункта, до рекордных 21% годовых. На историческом максимуме ставка продержалась более семи месяцев - с конца октября прошлого года.</w:t>
      </w:r>
    </w:p>
    <w:p w14:paraId="5309AD10" w14:textId="77777777" w:rsidR="00886D17" w:rsidRPr="007B64A4" w:rsidRDefault="00886D17" w:rsidP="00886D17">
      <w:r w:rsidRPr="007B64A4">
        <w:t>А в июне ЦБ впервые почти за три года (с сентября 2022-го) снизил ключевую ставку - до 20% годовых, в июле - до 18% годовых, в сентябре - до 17% годовых. По итогам заседания совета директоров в октябре регулятор ожидаемо снизил ключевую ставку - четвертый раз подряд, но лишь на 0,5 процентного пункта - до 16,5% годовых. Также регулятор сохранил нейтральный сигнал и не указал ожидаемую направленность своих шагов.</w:t>
      </w:r>
    </w:p>
    <w:p w14:paraId="35411E46" w14:textId="77777777" w:rsidR="00886D17" w:rsidRPr="007B64A4" w:rsidRDefault="00886D17" w:rsidP="00886D17">
      <w:pPr>
        <w:pStyle w:val="2"/>
      </w:pPr>
      <w:bookmarkStart w:id="156" w:name="_Toc214258613"/>
      <w:r w:rsidRPr="007B64A4">
        <w:lastRenderedPageBreak/>
        <w:t>РИА Новости, 14.11.2025, Банк России рассматривает цифровизацию финансовой сферы как приоритет - Набиуллина</w:t>
      </w:r>
      <w:bookmarkEnd w:id="156"/>
    </w:p>
    <w:p w14:paraId="1E3326A5" w14:textId="77777777" w:rsidR="00886D17" w:rsidRPr="007B64A4" w:rsidRDefault="00886D17" w:rsidP="00912677">
      <w:pPr>
        <w:pStyle w:val="3"/>
      </w:pPr>
      <w:bookmarkStart w:id="157" w:name="_Toc214258614"/>
      <w:r w:rsidRPr="007B64A4">
        <w:t>Банк России рассматривает цифровизацию финансовой сферы как приоритет, заявила глава ЦБ РФ Эльвира Набиуллина.</w:t>
      </w:r>
      <w:bookmarkEnd w:id="157"/>
    </w:p>
    <w:p w14:paraId="2B5E38CC" w14:textId="5479F611" w:rsidR="00886D17" w:rsidRPr="007B64A4" w:rsidRDefault="00320ACA" w:rsidP="00886D17">
      <w:r>
        <w:t>«</w:t>
      </w:r>
      <w:r w:rsidR="00886D17" w:rsidRPr="007B64A4">
        <w:t>И в принципе мы цифровизацию финансовой сферы рассматриваем как приоритет. Потому что это благо для всей экономики, для людей</w:t>
      </w:r>
      <w:r>
        <w:t>»</w:t>
      </w:r>
      <w:r w:rsidR="00886D17" w:rsidRPr="007B64A4">
        <w:t>, - сказала она, выступая на пленарном заседании конгресса финансистов в Казахстане.</w:t>
      </w:r>
    </w:p>
    <w:p w14:paraId="58B5AE11" w14:textId="2050EACC" w:rsidR="00886D17" w:rsidRPr="007B64A4" w:rsidRDefault="00320ACA" w:rsidP="00886D17">
      <w:r>
        <w:t>«</w:t>
      </w:r>
      <w:r w:rsidR="00886D17" w:rsidRPr="007B64A4">
        <w:t>У цифровизации финансовой сферы много аспектов, кроме центральной валюты, центральных банков. Это QR, биометрия и так далее</w:t>
      </w:r>
      <w:r>
        <w:t>»</w:t>
      </w:r>
      <w:r w:rsidR="00886D17" w:rsidRPr="007B64A4">
        <w:t>, - также уточнила Набиуллина.</w:t>
      </w:r>
    </w:p>
    <w:p w14:paraId="7511D8F0" w14:textId="56F03ADB" w:rsidR="00886D17" w:rsidRPr="007B64A4" w:rsidRDefault="00320ACA" w:rsidP="00886D17">
      <w:r>
        <w:t>«</w:t>
      </w:r>
      <w:r w:rsidR="00886D17" w:rsidRPr="007B64A4">
        <w:t>Цифровизация финансовой сферы позволяет существенно снижать, упрощать транзакции в экономике</w:t>
      </w:r>
      <w:r>
        <w:t>»</w:t>
      </w:r>
      <w:r w:rsidR="00886D17" w:rsidRPr="007B64A4">
        <w:t xml:space="preserve">, - добавила она. </w:t>
      </w:r>
    </w:p>
    <w:p w14:paraId="6B19E386" w14:textId="77777777" w:rsidR="005A2E86" w:rsidRPr="007B64A4" w:rsidRDefault="005A2E86" w:rsidP="005A2E86">
      <w:pPr>
        <w:pStyle w:val="2"/>
      </w:pPr>
      <w:bookmarkStart w:id="158" w:name="_Toc214258615"/>
      <w:r w:rsidRPr="007B64A4">
        <w:t>Газета.ру, 14.11.2025, В 2026 году темпы выхода россиян из тени резко упадут</w:t>
      </w:r>
      <w:bookmarkEnd w:id="158"/>
    </w:p>
    <w:p w14:paraId="5B3A7B19" w14:textId="35B30994" w:rsidR="005A2E86" w:rsidRPr="007B64A4" w:rsidRDefault="005A2E86" w:rsidP="00912677">
      <w:pPr>
        <w:pStyle w:val="3"/>
      </w:pPr>
      <w:bookmarkStart w:id="159" w:name="_Toc214258616"/>
      <w:r w:rsidRPr="007B64A4">
        <w:t xml:space="preserve">В 2025 году количество россиян, не декларирующих доходы, сократится на 500-700 тыс. человек, а в 2026 году - на 200-400 тыс. человек, спрогнозировала для </w:t>
      </w:r>
      <w:r w:rsidR="00320ACA">
        <w:t>«</w:t>
      </w:r>
      <w:r w:rsidRPr="007B64A4">
        <w:t>Газеты.Ru</w:t>
      </w:r>
      <w:r w:rsidR="00320ACA">
        <w:t>»</w:t>
      </w:r>
      <w:r w:rsidRPr="007B64A4">
        <w:t xml:space="preserve"> кандидат экономических наук, доцент Базовой кафедры финансового контроля, анализа и аудита ГКУ г. Москвы РЭУ им. Г.В. Плеханова Ольга Тарасова.</w:t>
      </w:r>
      <w:bookmarkEnd w:id="159"/>
    </w:p>
    <w:p w14:paraId="6D914BD1" w14:textId="473CBC5B" w:rsidR="005A2E86" w:rsidRPr="007B64A4" w:rsidRDefault="00320ACA" w:rsidP="005A2E86">
      <w:r>
        <w:t>«</w:t>
      </w:r>
      <w:r w:rsidR="005A2E86" w:rsidRPr="007B64A4">
        <w:t xml:space="preserve">В 2026 году темпы снижения численности россиян, не декларирующих доходы, будут умеренными. Основной причиной этого является исчерпание </w:t>
      </w:r>
      <w:r>
        <w:t>«</w:t>
      </w:r>
      <w:r w:rsidR="005A2E86" w:rsidRPr="007B64A4">
        <w:t>легких</w:t>
      </w:r>
      <w:r>
        <w:t>»</w:t>
      </w:r>
      <w:r w:rsidR="005A2E86" w:rsidRPr="007B64A4">
        <w:t xml:space="preserve"> резервов - большинство желающих уже перешли в статус самозанятых, а число официально трудоустроенных практически не меняется. Во-первых, как отмечает Федеральная налоговая служба (ФНС), за период с 2019 по 2024 год число граждан, не декларирующих никаких доходов, сократилось с 5,8 млн до 1,3 млн человек - снижение более чем в четыре раза</w:t>
      </w:r>
      <w:r>
        <w:t>»</w:t>
      </w:r>
      <w:r w:rsidR="005A2E86" w:rsidRPr="007B64A4">
        <w:t>, - отметила Тарасова.</w:t>
      </w:r>
    </w:p>
    <w:p w14:paraId="7A1673AE" w14:textId="72CEE6B5" w:rsidR="005A2E86" w:rsidRPr="007B64A4" w:rsidRDefault="005A2E86" w:rsidP="005A2E86">
      <w:r w:rsidRPr="007B64A4">
        <w:t xml:space="preserve">По ее словам, во-вторых, к 2026 году число самозанятых в России достигнет 14,5 млн, но ФНС прогнозирует замедление темпов роста новой категории - крупнейшие группы уже охвачены. Тарасова добавила, что власти обсуждают реформу режима самозанятых, включая возможное повышение налоговой ставки, обязательные социальные взносы и снижение лимита дохода, что может мотивировать часть граждан вернуться в </w:t>
      </w:r>
      <w:r w:rsidR="00320ACA">
        <w:t>«</w:t>
      </w:r>
      <w:r w:rsidRPr="007B64A4">
        <w:t>серую</w:t>
      </w:r>
      <w:r w:rsidR="00320ACA">
        <w:t>»</w:t>
      </w:r>
      <w:r w:rsidRPr="007B64A4">
        <w:t xml:space="preserve"> зону или перейти на другие формы занятости.</w:t>
      </w:r>
    </w:p>
    <w:p w14:paraId="4A60C3A2" w14:textId="77777777" w:rsidR="005A2E86" w:rsidRPr="007B64A4" w:rsidRDefault="005A2E86" w:rsidP="005A2E86">
      <w:r w:rsidRPr="007B64A4">
        <w:t>По словам экономиста, в-третьих, число людей в трудовых отношениях практически не изменилось (4,7 млн в 2019 году против 4,8 млн в 2024-м). Тарасова пояснила, что формальная наемная занятость не дает большого прироста, и снижение незадекларированных доходов скорее связано не с ростом наемной занятости, а с переводом неформальной занятости в формы, отражаемые статистикой и системой налогообложения.</w:t>
      </w:r>
    </w:p>
    <w:p w14:paraId="7D3E0D91" w14:textId="66B65291" w:rsidR="005A2E86" w:rsidRPr="007B64A4" w:rsidRDefault="005A2E86" w:rsidP="005A2E86">
      <w:r w:rsidRPr="007B64A4">
        <w:t xml:space="preserve">Тарасова добавила, что при этом рынок труда испытывает дефицит кадров, и дальнейшее сокращение числа граждан без дохода будет сложнее за счет структурных ограничений: </w:t>
      </w:r>
      <w:r w:rsidRPr="007B64A4">
        <w:lastRenderedPageBreak/>
        <w:t xml:space="preserve">часть людей не может трудоустроиться по возрасту, образованию или навыкам, а из-за </w:t>
      </w:r>
      <w:r w:rsidR="00320ACA">
        <w:t>«</w:t>
      </w:r>
      <w:r w:rsidRPr="007B64A4">
        <w:t>демографической ямы 90-х</w:t>
      </w:r>
      <w:r w:rsidR="00320ACA">
        <w:t>»</w:t>
      </w:r>
      <w:r w:rsidRPr="007B64A4">
        <w:t xml:space="preserve"> на рынок труда выходит мало молодых специалистов.</w:t>
      </w:r>
    </w:p>
    <w:p w14:paraId="509B6D35" w14:textId="77777777" w:rsidR="005A2E86" w:rsidRPr="007B64A4" w:rsidRDefault="005A2E86" w:rsidP="005A2E86">
      <w:r w:rsidRPr="007B64A4">
        <w:t>Эксперт также отметила растущие региональные различия в уровне легализации доходов и занятости. По словам Тарасовой, условия для малого и среднего бизнеса, ставки налогов по упрощенной системе, размеры МРОТ и социальные выплаты существенно варьируются по регионам. Это приводит к неоднородности процессов легализации доходов, где в некоторых регионах темпы снижения числа граждан без дохода будут выше, а в других - значительно ниже, заключила экономист.</w:t>
      </w:r>
    </w:p>
    <w:p w14:paraId="75B97C11" w14:textId="77777777" w:rsidR="005A2E86" w:rsidRPr="007B64A4" w:rsidRDefault="005A2E86" w:rsidP="005A2E86">
      <w:r w:rsidRPr="007B64A4">
        <w:t>Ранее стало известно, сколько россиян получают серую зарплату.</w:t>
      </w:r>
    </w:p>
    <w:p w14:paraId="04CD8C75" w14:textId="31911C2D" w:rsidR="005A2E86" w:rsidRDefault="005A2E86" w:rsidP="005A2E86">
      <w:pPr>
        <w:rPr>
          <w:rStyle w:val="a3"/>
        </w:rPr>
      </w:pPr>
      <w:hyperlink r:id="rId41" w:history="1">
        <w:r w:rsidRPr="007B64A4">
          <w:rPr>
            <w:rStyle w:val="a3"/>
          </w:rPr>
          <w:t>https://www.gazeta.ru/business/news/2025/11/14/27175604.shtml</w:t>
        </w:r>
      </w:hyperlink>
    </w:p>
    <w:p w14:paraId="376FA2B4" w14:textId="66ED9378" w:rsidR="00B640AA" w:rsidRDefault="00B640AA" w:rsidP="00B640AA">
      <w:pPr>
        <w:pStyle w:val="2"/>
      </w:pPr>
      <w:bookmarkStart w:id="160" w:name="_Toc214258617"/>
      <w:r>
        <w:t>Газета.Ru, 17.11.2025</w:t>
      </w:r>
      <w:r w:rsidRPr="00B640AA">
        <w:t xml:space="preserve">, </w:t>
      </w:r>
      <w:r>
        <w:t xml:space="preserve">Названы отрасли с самой высокой зарплатой для пенсионеров в </w:t>
      </w:r>
      <w:r w:rsidR="003A4222">
        <w:t>России</w:t>
      </w:r>
      <w:bookmarkEnd w:id="160"/>
    </w:p>
    <w:p w14:paraId="010A9E01" w14:textId="77777777" w:rsidR="00B640AA" w:rsidRDefault="00B640AA" w:rsidP="00B640AA">
      <w:pPr>
        <w:pStyle w:val="3"/>
      </w:pPr>
      <w:bookmarkStart w:id="161" w:name="_Toc214258618"/>
      <w:r>
        <w:t>Сервисы Работа.ру и «Подработка» изучили базу вакансий, открытых с января по сентябрь 2025 года, и составили рейтинг высокооплачиваемых отраслей для пенсионеров. "Газета.Ru" ознакомилась с результатами исследования.</w:t>
      </w:r>
      <w:bookmarkEnd w:id="161"/>
    </w:p>
    <w:p w14:paraId="0F5C41F1" w14:textId="77777777" w:rsidR="00B640AA" w:rsidRDefault="00B640AA" w:rsidP="00B640AA">
      <w:r>
        <w:t>В период с первого по третий квартал 2025 года наиболее высокие средние заработные платы для пенсионеров наблюдались в сферах транспорта и логистики (110 800 рублей). На втором месте - производство и агропром (106 700 рублей), а на третьем - строительство и недвижимость (100 400 рублей).</w:t>
      </w:r>
    </w:p>
    <w:p w14:paraId="615A6928" w14:textId="77777777" w:rsidR="00B640AA" w:rsidRDefault="00B640AA" w:rsidP="00B640AA">
      <w:r>
        <w:t>Работники без опыта могли рассчитывать на доход в размере 91 000 рублей. В сфере услуг средняя зарплата составила 87 500 рублей, в то время как в офисных службах она достигала 81 100 рублей. Сфера красоты и здоровья предлагала в среднем 72 300 рублей, финансы и страхование - 66 000 рублей, а IT, интернет и телеком - 63 200 рублей. Реклама, маркетинг и СМИ показали схожие результаты - 63 200 рублей. Замыкают список торговля, культура, образование и госслужба со средней заработной платой 61 700 рублей.</w:t>
      </w:r>
    </w:p>
    <w:p w14:paraId="6481081F" w14:textId="77777777" w:rsidR="00B640AA" w:rsidRDefault="00B640AA" w:rsidP="00B640AA">
      <w:r>
        <w:t>«Сегодня работодатели все активнее ищут кандидатов зрелого возраста, ценя их богатый опыт и отточенные навыки, которые превосходят возможности молодежи. Благодаря этому специалисты старшего поколения дольше остаются востребованными на рынке труда. Так, по данным Работа.ру, треть опрошенных работодателей уже привлекают соискателей предпенсионного и пенсионного возрастов на все позиции в своих компаниях", - прокомментировал Александр Ветерков, заместитель генерального директора Работа.ру, операционный директор сервисов СберПодбор и Подработка.</w:t>
      </w:r>
    </w:p>
    <w:p w14:paraId="7A06642E" w14:textId="4B4FBB50" w:rsidR="00B640AA" w:rsidRPr="00B640AA" w:rsidRDefault="00B640AA" w:rsidP="00B640AA">
      <w:hyperlink r:id="rId42" w:history="1">
        <w:r w:rsidRPr="00EE40D6">
          <w:rPr>
            <w:rStyle w:val="a3"/>
          </w:rPr>
          <w:t>https://www.gazeta.ru/social/news/2025/11/17/27197030.shtml</w:t>
        </w:r>
      </w:hyperlink>
      <w:r w:rsidRPr="00B640AA">
        <w:t xml:space="preserve"> </w:t>
      </w:r>
    </w:p>
    <w:p w14:paraId="0BF3E71F" w14:textId="77777777" w:rsidR="008318EA" w:rsidRPr="007B64A4" w:rsidRDefault="008318EA" w:rsidP="008318EA">
      <w:pPr>
        <w:pStyle w:val="2"/>
      </w:pPr>
      <w:bookmarkStart w:id="162" w:name="_Toc214258619"/>
      <w:r w:rsidRPr="007B64A4">
        <w:lastRenderedPageBreak/>
        <w:t>Всем!ру, 14.11.2025, Власти выводят россиян из теневой занятости</w:t>
      </w:r>
      <w:bookmarkEnd w:id="162"/>
    </w:p>
    <w:p w14:paraId="26F63CB2" w14:textId="77777777" w:rsidR="008318EA" w:rsidRPr="007B64A4" w:rsidRDefault="008318EA" w:rsidP="00912677">
      <w:pPr>
        <w:pStyle w:val="3"/>
      </w:pPr>
      <w:bookmarkStart w:id="163" w:name="_Toc214258620"/>
      <w:r w:rsidRPr="007B64A4">
        <w:t>В Российской Федерации действуют специальные межведомственные структуры, целенаправленно занимающиеся вопросами выявления и перевода неформальной занятости в легальное поле.</w:t>
      </w:r>
      <w:bookmarkEnd w:id="163"/>
    </w:p>
    <w:p w14:paraId="4F83477D" w14:textId="77777777" w:rsidR="008318EA" w:rsidRPr="007B64A4" w:rsidRDefault="008318EA" w:rsidP="008318EA">
      <w:r w:rsidRPr="007B64A4">
        <w:t>По результатам девяти месяцев 2025 года официальный статус получили приблизительно 720 тысяч граждан, что демонстрирует увеличение на 100 тысяч случаев в годовом сопоставлении. Значительная часть этих людей была трудоустроена по трудовым договорам, тогда как остальные зарегистрировались в качестве самозанятых лиц или индивидуальных предпринимателей.</w:t>
      </w:r>
    </w:p>
    <w:p w14:paraId="7A5A638B" w14:textId="77777777" w:rsidR="008318EA" w:rsidRPr="007B64A4" w:rsidRDefault="008318EA" w:rsidP="008318EA">
      <w:r w:rsidRPr="007B64A4">
        <w:t>Увеличение масштабов легализации объясняется сочетанием двух ключевых факторов: совершенствования методов контроля со стороны государственных органов и влияния кадрового дефицита, побуждающего работников отдавать предпочтение официальному трудоустройству. При этом сохраняется противоречивая тенденция: растущая фискальная нагрузка и высокие кредитные ставки вынуждают предпринимателей, особенно в сегменте малого и микробизнеса, прибегать к неофициальному найму для минимизации расходов на страховые взносы. Наиболее распространена теневая занятость в таких областях, как розничная торговля, автосервис, бытовые и косметические услуги.</w:t>
      </w:r>
    </w:p>
    <w:p w14:paraId="78A9C33A" w14:textId="77777777" w:rsidR="008318EA" w:rsidRPr="007B64A4" w:rsidRDefault="008318EA" w:rsidP="008318EA">
      <w:r w:rsidRPr="007B64A4">
        <w:t>Для усиления борьбы с нелегальными схемами Минтруд разработал нормативный проект, расширяющий информационный обмен с ФНС. Нововведение предусматривает мониторинг организаций, длительно привлекающих более 35 самозанятых или ИП с доходом от 35 тысяч рублей ежемесячно. Полученные данные позволят эффективнее идентифицировать методы уклонения от налоговых и страховых обязательств.</w:t>
      </w:r>
    </w:p>
    <w:p w14:paraId="23B39277" w14:textId="77777777" w:rsidR="008318EA" w:rsidRPr="007B64A4" w:rsidRDefault="008318EA" w:rsidP="008318EA">
      <w:r w:rsidRPr="007B64A4">
        <w:t>Общая стратегия государства направлена на повышение прозрачности трудовых отношений и ужесточение контрольно-надзорных мер. Усиление государственного контроля призвано стимулировать бизнес к полному соблюдению трудового законодательства, официальному оформлению работников и отказу от неформальных расчётов.</w:t>
      </w:r>
    </w:p>
    <w:p w14:paraId="3B06A597" w14:textId="234036E9" w:rsidR="008318EA" w:rsidRPr="007B64A4" w:rsidRDefault="008318EA" w:rsidP="008318EA">
      <w:r w:rsidRPr="007B64A4">
        <w:t xml:space="preserve">Легализация трудовых отношений выступает фундаментальным условием для предоставления работникам полного спектра социальных гарантий и правовой защиты. Нахождение в </w:t>
      </w:r>
      <w:r w:rsidR="00320ACA">
        <w:t>«</w:t>
      </w:r>
      <w:r w:rsidRPr="007B64A4">
        <w:t>теневом</w:t>
      </w:r>
      <w:r w:rsidR="00320ACA">
        <w:t>»</w:t>
      </w:r>
      <w:r w:rsidRPr="007B64A4">
        <w:t xml:space="preserve"> секторе лишает сотрудников доступа к пенсионному страхованию, оплачиваемым отпускам и законодательно установленным нормам охраны труда.</w:t>
      </w:r>
    </w:p>
    <w:p w14:paraId="090B5AD7" w14:textId="77777777" w:rsidR="008318EA" w:rsidRPr="007B64A4" w:rsidRDefault="008318EA" w:rsidP="008318EA">
      <w:r w:rsidRPr="007B64A4">
        <w:t>Данное явление создает комплексные риски для всех участников экономических отношений. Для государства это выражается в значительных бюджетных потерях, подрыве системы социального обеспечения и необходимости в дальнейшем нести дополнительные расходы на поддержку граждан, лишенных пенсионных накоплений. Кроме того, нелегальная занятость искажает условия рыночной конкуренции, предоставляя недобросовестным компаниям необоснованные преимущества.</w:t>
      </w:r>
    </w:p>
    <w:p w14:paraId="13A89A70" w14:textId="77777777" w:rsidR="008318EA" w:rsidRPr="007B64A4" w:rsidRDefault="008318EA" w:rsidP="008318EA">
      <w:r w:rsidRPr="007B64A4">
        <w:t>Бизнес, пытаясь минимизировать затраты за счёт неформального найма, сталкивается с высокими рисками применения административных мер, включая существенные штрафы, доначисление обязательных платежей и пени.</w:t>
      </w:r>
    </w:p>
    <w:p w14:paraId="4639743B" w14:textId="228CBF11" w:rsidR="008318EA" w:rsidRPr="007B64A4" w:rsidRDefault="00320ACA" w:rsidP="008318EA">
      <w:r>
        <w:lastRenderedPageBreak/>
        <w:t>«</w:t>
      </w:r>
      <w:r w:rsidR="008318EA" w:rsidRPr="007B64A4">
        <w:t>Политика легализации занятости демонстрирует положительную динамику благодаря усилению контроля и рыночным условиям, однако её эффективность ограничивается системными противоречиями: растущая фискальная нагрузка продолжает стимулировать бизнес к использованию неформального найма, что требует более сбалансированного подхода, сочетающего адресный мониторинг с мерами по снижению административного давления на предпринимателей</w:t>
      </w:r>
      <w:r>
        <w:t>»</w:t>
      </w:r>
      <w:r w:rsidR="008318EA" w:rsidRPr="007B64A4">
        <w:t>, - комментирует доцент Ставропольского филиала Президентской академии Ася Ионова.</w:t>
      </w:r>
    </w:p>
    <w:p w14:paraId="5CF9665F" w14:textId="3669803B" w:rsidR="005A2E86" w:rsidRPr="007B64A4" w:rsidRDefault="008318EA" w:rsidP="008318EA">
      <w:hyperlink r:id="rId43" w:history="1">
        <w:r w:rsidRPr="007B64A4">
          <w:rPr>
            <w:rStyle w:val="a3"/>
          </w:rPr>
          <w:t>https://wsem.ru/publications/vlasti_vyvodyat_rossiyan_iz_tenevoy_zanyatosti_42109/</w:t>
        </w:r>
      </w:hyperlink>
    </w:p>
    <w:p w14:paraId="7C56E8E9" w14:textId="77777777" w:rsidR="00C57F34" w:rsidRPr="007B64A4" w:rsidRDefault="00C57F34" w:rsidP="00C57F34">
      <w:pPr>
        <w:pStyle w:val="2"/>
      </w:pPr>
      <w:bookmarkStart w:id="164" w:name="_Toc214258621"/>
      <w:r w:rsidRPr="007B64A4">
        <w:t>ФедералПресс, 14.11.2025, Стало известно, какие налоговые вычеты могут получить россияне в 2026 году</w:t>
      </w:r>
      <w:bookmarkEnd w:id="164"/>
    </w:p>
    <w:p w14:paraId="2D322F2D" w14:textId="305876C8" w:rsidR="00C57F34" w:rsidRPr="007B64A4" w:rsidRDefault="00C57F34" w:rsidP="00912677">
      <w:pPr>
        <w:pStyle w:val="3"/>
      </w:pPr>
      <w:bookmarkStart w:id="165" w:name="_Toc214258622"/>
      <w:r w:rsidRPr="007B64A4">
        <w:t xml:space="preserve">В России меняются правила оформления налоговых вычетов после масштабной реформы НДФЛ. Изменения коснулись ставок, лимитов и порядка подачи заявлений, что напрямую влияет на доходы граждан в 2026 году. Финансовый эксперт Татьяна Волкова в беседе с </w:t>
      </w:r>
      <w:r w:rsidR="00320ACA">
        <w:t>«</w:t>
      </w:r>
      <w:r w:rsidRPr="007B64A4">
        <w:t>ФедералПресс</w:t>
      </w:r>
      <w:r w:rsidR="00320ACA">
        <w:t>»</w:t>
      </w:r>
      <w:r w:rsidRPr="007B64A4">
        <w:t xml:space="preserve"> объяснила, какие возможности для возврата налогов появятся у россиян.</w:t>
      </w:r>
      <w:bookmarkEnd w:id="165"/>
      <w:r w:rsidRPr="007B64A4">
        <w:t xml:space="preserve"> </w:t>
      </w:r>
    </w:p>
    <w:p w14:paraId="7948A6FD" w14:textId="10745EBB" w:rsidR="00C57F34" w:rsidRPr="007B64A4" w:rsidRDefault="00320ACA" w:rsidP="00C57F34">
      <w:r>
        <w:t>«</w:t>
      </w:r>
      <w:r w:rsidR="00C57F34" w:rsidRPr="007B64A4">
        <w:t>В 2026 году граждане смогут вернуть часть налогов, уплаченных за 2025 год</w:t>
      </w:r>
      <w:r>
        <w:t>»</w:t>
      </w:r>
      <w:r w:rsidR="00C57F34" w:rsidRPr="007B64A4">
        <w:t>, - сказала Татьяна Волкова.</w:t>
      </w:r>
    </w:p>
    <w:p w14:paraId="733B2959" w14:textId="77777777" w:rsidR="00C57F34" w:rsidRPr="007B64A4" w:rsidRDefault="00C57F34" w:rsidP="00C57F34">
      <w:r w:rsidRPr="007B64A4">
        <w:t>По словам эксперта, этот период совпал с крупнейшими за последние годы изменениями в налоговой системе, включая введение прогрессивной шкалы налогообложения и упрощение процедур оформления льгот.</w:t>
      </w:r>
    </w:p>
    <w:p w14:paraId="3FAE3BD6" w14:textId="77777777" w:rsidR="00C57F34" w:rsidRPr="007B64A4" w:rsidRDefault="00C57F34" w:rsidP="00C57F34">
      <w:r w:rsidRPr="007B64A4">
        <w:t>Что изменилось в 2025 году?</w:t>
      </w:r>
    </w:p>
    <w:p w14:paraId="1A3A4800" w14:textId="77777777" w:rsidR="00C57F34" w:rsidRPr="007B64A4" w:rsidRDefault="00C57F34" w:rsidP="00C57F34">
      <w:r w:rsidRPr="007B64A4">
        <w:t>С января 2025 года в России заработала новая модель расчета НДФЛ. Доходы физических лиц теперь облагаются по прогрессивной системе:</w:t>
      </w:r>
    </w:p>
    <w:p w14:paraId="48E8F7E0" w14:textId="77777777" w:rsidR="00C57F34" w:rsidRPr="007B64A4" w:rsidRDefault="00C57F34" w:rsidP="00C57F34">
      <w:r w:rsidRPr="007B64A4">
        <w:t>до 2,4 млн руб. в год - 13%;</w:t>
      </w:r>
    </w:p>
    <w:p w14:paraId="2C7A17FB" w14:textId="77777777" w:rsidR="00C57F34" w:rsidRPr="007B64A4" w:rsidRDefault="00C57F34" w:rsidP="00C57F34">
      <w:r w:rsidRPr="007B64A4">
        <w:t>2,4-5 млн руб. - 15%;</w:t>
      </w:r>
    </w:p>
    <w:p w14:paraId="62F6B639" w14:textId="77777777" w:rsidR="00C57F34" w:rsidRPr="007B64A4" w:rsidRDefault="00C57F34" w:rsidP="00C57F34">
      <w:r w:rsidRPr="007B64A4">
        <w:t>5-20 млн руб. - 18%;</w:t>
      </w:r>
    </w:p>
    <w:p w14:paraId="2DB991D5" w14:textId="77777777" w:rsidR="00C57F34" w:rsidRPr="007B64A4" w:rsidRDefault="00C57F34" w:rsidP="00C57F34">
      <w:r w:rsidRPr="007B64A4">
        <w:t>20-50 млн руб. - 20%;</w:t>
      </w:r>
    </w:p>
    <w:p w14:paraId="431C6C26" w14:textId="77777777" w:rsidR="00C57F34" w:rsidRPr="007B64A4" w:rsidRDefault="00C57F34" w:rsidP="00C57F34">
      <w:r w:rsidRPr="007B64A4">
        <w:t>свыше 50 млн руб. - 22%.</w:t>
      </w:r>
    </w:p>
    <w:p w14:paraId="346DCA7E" w14:textId="77777777" w:rsidR="00C57F34" w:rsidRPr="007B64A4" w:rsidRDefault="00C57F34" w:rsidP="00C57F34">
      <w:r w:rsidRPr="007B64A4">
        <w:t>Важно: повышенная ставка начисляется не на весь доход сразу, а только на ту его часть, которая превышает установленный порог. Это позволяет людям с высоким доходом рассчитывать на более значительные суммы возврата.</w:t>
      </w:r>
    </w:p>
    <w:p w14:paraId="72FE11B2" w14:textId="77777777" w:rsidR="00C57F34" w:rsidRPr="007B64A4" w:rsidRDefault="00C57F34" w:rsidP="00C57F34">
      <w:r w:rsidRPr="007B64A4">
        <w:t>Параллельно обновились процедуры подачи документов: многие вычеты можно оформить без толстых папок со справками. Например, банки сами отправляют в ФНС сведения об ипотечных процентах, а подтверждение социальных расходов теперь нередко сводится к простой справке об оплате.</w:t>
      </w:r>
    </w:p>
    <w:p w14:paraId="17F9D646" w14:textId="77777777" w:rsidR="00C57F34" w:rsidRPr="007B64A4" w:rsidRDefault="00C57F34" w:rsidP="00C57F34">
      <w:r w:rsidRPr="007B64A4">
        <w:t>Стандартные вычеты на детей</w:t>
      </w:r>
    </w:p>
    <w:p w14:paraId="669DF19A" w14:textId="77777777" w:rsidR="00C57F34" w:rsidRPr="007B64A4" w:rsidRDefault="00C57F34" w:rsidP="00C57F34">
      <w:r w:rsidRPr="007B64A4">
        <w:t xml:space="preserve">С 2025 года государство расширило параметры детских вычетов: выросли их размеры и увеличилась сумма годового дохода, после которой льгота перестает действовать. Если </w:t>
      </w:r>
      <w:r w:rsidRPr="007B64A4">
        <w:lastRenderedPageBreak/>
        <w:t>раньше граница составляла 350 000 рублей, то теперь налогоплательщик может пользоваться вычетом, пока его доход с начала года не превысит 450 000 рублей.</w:t>
      </w:r>
    </w:p>
    <w:p w14:paraId="544A874C" w14:textId="77777777" w:rsidR="00C57F34" w:rsidRPr="007B64A4" w:rsidRDefault="00C57F34" w:rsidP="00C57F34">
      <w:r w:rsidRPr="007B64A4">
        <w:t>Актуальные размеры вычетов:</w:t>
      </w:r>
    </w:p>
    <w:p w14:paraId="4A354D18" w14:textId="77777777" w:rsidR="00C57F34" w:rsidRPr="007B64A4" w:rsidRDefault="00C57F34" w:rsidP="00C57F34">
      <w:r w:rsidRPr="007B64A4">
        <w:t>на первого ребенка - 1 800 рублей (без изменений);</w:t>
      </w:r>
    </w:p>
    <w:p w14:paraId="79DB6D6E" w14:textId="77777777" w:rsidR="00C57F34" w:rsidRPr="007B64A4" w:rsidRDefault="00C57F34" w:rsidP="00C57F34">
      <w:r w:rsidRPr="007B64A4">
        <w:t>на второго - 2 800 рублей (увеличено вдвое относительно прежних 1 400 рублей);</w:t>
      </w:r>
    </w:p>
    <w:p w14:paraId="7201FB63" w14:textId="77777777" w:rsidR="00C57F34" w:rsidRPr="007B64A4" w:rsidRDefault="00C57F34" w:rsidP="00C57F34">
      <w:r w:rsidRPr="007B64A4">
        <w:t>на третьего и последующих детей - 6 000 рублей (было 3 000 рублей);</w:t>
      </w:r>
    </w:p>
    <w:p w14:paraId="5115EA7E" w14:textId="77777777" w:rsidR="00C57F34" w:rsidRPr="007B64A4" w:rsidRDefault="00C57F34" w:rsidP="00C57F34">
      <w:r w:rsidRPr="007B64A4">
        <w:t>на ребенка-инвалида у родителей и усыновителей - 12 000 рублей;</w:t>
      </w:r>
    </w:p>
    <w:p w14:paraId="50D1C268" w14:textId="77777777" w:rsidR="00C57F34" w:rsidRPr="007B64A4" w:rsidRDefault="00C57F34" w:rsidP="00C57F34">
      <w:r w:rsidRPr="007B64A4">
        <w:t>на ребенка-инвалида у опекунов, попечителей и приемных родителей - 12 000 рублей (увеличено с 6 000 рублей).</w:t>
      </w:r>
    </w:p>
    <w:p w14:paraId="1A1BF96F" w14:textId="77777777" w:rsidR="00C57F34" w:rsidRPr="007B64A4" w:rsidRDefault="00C57F34" w:rsidP="00C57F34">
      <w:r w:rsidRPr="007B64A4">
        <w:t>Благодаря новому лимиту дохода право на стандартный вычет сохраняется дольше, чем раньше.</w:t>
      </w:r>
    </w:p>
    <w:p w14:paraId="3E3CCF25" w14:textId="77777777" w:rsidR="00C57F34" w:rsidRPr="007B64A4" w:rsidRDefault="00C57F34" w:rsidP="00C57F34">
      <w:r w:rsidRPr="007B64A4">
        <w:t>Новый вычет - за сдачу норм ГТО</w:t>
      </w:r>
    </w:p>
    <w:p w14:paraId="3DE3A4A5" w14:textId="676370D1" w:rsidR="00C57F34" w:rsidRPr="007B64A4" w:rsidRDefault="00C57F34" w:rsidP="00C57F34">
      <w:r w:rsidRPr="007B64A4">
        <w:t xml:space="preserve">За успешное выполнение нормативов комплекса ГТО и прохождение диспансеризации можно оформить дополнительную льготу - 18 000 рублей в год. </w:t>
      </w:r>
      <w:r w:rsidR="00320ACA">
        <w:t>«</w:t>
      </w:r>
      <w:r w:rsidRPr="007B64A4">
        <w:t>С 2025 года система стала практически безбумажной: ФНС получает данные о расходах на образование, медицинские услуги, фитнес и благотворительные взносы напрямую от организаций</w:t>
      </w:r>
      <w:r w:rsidR="00320ACA">
        <w:t>»</w:t>
      </w:r>
      <w:r w:rsidRPr="007B64A4">
        <w:t>, - отметила Волкова.</w:t>
      </w:r>
    </w:p>
    <w:p w14:paraId="61301E7D" w14:textId="77777777" w:rsidR="00C57F34" w:rsidRPr="007B64A4" w:rsidRDefault="00C57F34" w:rsidP="00C57F34">
      <w:r w:rsidRPr="007B64A4">
        <w:t>Налогоплательщику остается только подтвердить автоматически подготовленное заявление в личном кабинете.</w:t>
      </w:r>
    </w:p>
    <w:p w14:paraId="0E0E855E" w14:textId="77777777" w:rsidR="00C57F34" w:rsidRPr="007B64A4" w:rsidRDefault="00C57F34" w:rsidP="00C57F34">
      <w:r w:rsidRPr="007B64A4">
        <w:t>Единый лимит - 150 000 рублей - распространяется на:</w:t>
      </w:r>
    </w:p>
    <w:p w14:paraId="5E1F2676" w14:textId="77777777" w:rsidR="00C57F34" w:rsidRPr="007B64A4" w:rsidRDefault="00C57F34" w:rsidP="00C57F34">
      <w:r w:rsidRPr="007B64A4">
        <w:t>обучение;</w:t>
      </w:r>
    </w:p>
    <w:p w14:paraId="6C13695C" w14:textId="77777777" w:rsidR="00C57F34" w:rsidRPr="007B64A4" w:rsidRDefault="00C57F34" w:rsidP="00C57F34">
      <w:r w:rsidRPr="007B64A4">
        <w:t>медицинские услуги и ДМС;</w:t>
      </w:r>
    </w:p>
    <w:p w14:paraId="3FBDEF39" w14:textId="77777777" w:rsidR="00C57F34" w:rsidRPr="007B64A4" w:rsidRDefault="00C57F34" w:rsidP="00C57F34">
      <w:r w:rsidRPr="007B64A4">
        <w:t>фитнес;</w:t>
      </w:r>
    </w:p>
    <w:p w14:paraId="748F40D6" w14:textId="77777777" w:rsidR="00C57F34" w:rsidRPr="007B64A4" w:rsidRDefault="00C57F34" w:rsidP="00C57F34">
      <w:r w:rsidRPr="007B64A4">
        <w:t>негосударственные пенсионные программы.</w:t>
      </w:r>
    </w:p>
    <w:p w14:paraId="36B7377F" w14:textId="77777777" w:rsidR="00C57F34" w:rsidRPr="007B64A4" w:rsidRDefault="00C57F34" w:rsidP="00C57F34">
      <w:r w:rsidRPr="007B64A4">
        <w:t>Отдельные лимиты:</w:t>
      </w:r>
    </w:p>
    <w:p w14:paraId="2DD8D064" w14:textId="77777777" w:rsidR="00C57F34" w:rsidRPr="007B64A4" w:rsidRDefault="00C57F34" w:rsidP="00C57F34">
      <w:r w:rsidRPr="007B64A4">
        <w:t>на образование детей - до 110 000 рублей;</w:t>
      </w:r>
    </w:p>
    <w:p w14:paraId="71BF4A37" w14:textId="77777777" w:rsidR="00C57F34" w:rsidRPr="007B64A4" w:rsidRDefault="00C57F34" w:rsidP="00C57F34">
      <w:r w:rsidRPr="007B64A4">
        <w:t>на дорогостоящее лечение - без ограничений;</w:t>
      </w:r>
    </w:p>
    <w:p w14:paraId="528F2188" w14:textId="77777777" w:rsidR="00C57F34" w:rsidRPr="007B64A4" w:rsidRDefault="00C57F34" w:rsidP="00C57F34">
      <w:r w:rsidRPr="007B64A4">
        <w:t>на благотворительность - не более 25 % годового дохода.</w:t>
      </w:r>
    </w:p>
    <w:p w14:paraId="58063A7E" w14:textId="77777777" w:rsidR="00C57F34" w:rsidRPr="007B64A4" w:rsidRDefault="00C57F34" w:rsidP="00C57F34">
      <w:r w:rsidRPr="007B64A4">
        <w:t>Имущественные вычеты: что нового для покупателей жилья и заемщиков</w:t>
      </w:r>
    </w:p>
    <w:p w14:paraId="01FED6AF" w14:textId="77777777" w:rsidR="00C57F34" w:rsidRPr="007B64A4" w:rsidRDefault="00C57F34" w:rsidP="00C57F34">
      <w:r w:rsidRPr="007B64A4">
        <w:t>В 2025 году в этой сфере произошел ряд важных изменений:</w:t>
      </w:r>
    </w:p>
    <w:p w14:paraId="287EA20F" w14:textId="77777777" w:rsidR="00C57F34" w:rsidRPr="007B64A4" w:rsidRDefault="00C57F34" w:rsidP="00C57F34">
      <w:r w:rsidRPr="007B64A4">
        <w:t>Земельные участки и строительство. Вычет за участок под ИЖС и за незавершенное строительство теперь входит в общий лимит в 2 млн руб. Уточнены правила включения в расходы затрат на благоустройство и подведение инженерных сетей - эти траты теперь тоже позволяют уменьшить налог.</w:t>
      </w:r>
    </w:p>
    <w:p w14:paraId="1D1BF2EB" w14:textId="77777777" w:rsidR="00C57F34" w:rsidRPr="007B64A4" w:rsidRDefault="00C57F34" w:rsidP="00C57F34">
      <w:r w:rsidRPr="007B64A4">
        <w:t>Свободное распределение вычета между супругами. Супруги могут разделить имущественный вычет в любой пропорции (хоть 90/10), что выгодно, если доходы сильно различаются.</w:t>
      </w:r>
    </w:p>
    <w:p w14:paraId="5442E734" w14:textId="77777777" w:rsidR="00C57F34" w:rsidRPr="007B64A4" w:rsidRDefault="00C57F34" w:rsidP="00C57F34">
      <w:r w:rsidRPr="007B64A4">
        <w:lastRenderedPageBreak/>
        <w:t>Автоматическая передача сведений об ипотеке. Банк сам отправляет данные о выплаченных процентах в ФНС, что позволяет получить вычет быстрее и без дополнительных запросов.</w:t>
      </w:r>
    </w:p>
    <w:p w14:paraId="25AC9AD2" w14:textId="77777777" w:rsidR="00C57F34" w:rsidRPr="007B64A4" w:rsidRDefault="00C57F34" w:rsidP="00C57F34">
      <w:r w:rsidRPr="007B64A4">
        <w:t>Эксперт напомнила о лимитах:</w:t>
      </w:r>
    </w:p>
    <w:p w14:paraId="69BC3777" w14:textId="77777777" w:rsidR="00C57F34" w:rsidRPr="007B64A4" w:rsidRDefault="00C57F34" w:rsidP="00C57F34">
      <w:r w:rsidRPr="007B64A4">
        <w:t>покупка жилья - 2 млн руб.;</w:t>
      </w:r>
    </w:p>
    <w:p w14:paraId="74A8AD83" w14:textId="77777777" w:rsidR="00C57F34" w:rsidRPr="007B64A4" w:rsidRDefault="00C57F34" w:rsidP="00C57F34">
      <w:r w:rsidRPr="007B64A4">
        <w:t>проценты по ипотеке - 3 млн руб.</w:t>
      </w:r>
    </w:p>
    <w:p w14:paraId="06158044" w14:textId="77777777" w:rsidR="00C57F34" w:rsidRPr="007B64A4" w:rsidRDefault="00C57F34" w:rsidP="00C57F34">
      <w:r w:rsidRPr="007B64A4">
        <w:t>Максимальная сумма возврата в зависимости от ставки НДФЛ:</w:t>
      </w:r>
    </w:p>
    <w:p w14:paraId="01E665FB" w14:textId="77777777" w:rsidR="00C57F34" w:rsidRPr="007B64A4" w:rsidRDefault="00C57F34" w:rsidP="00C57F34">
      <w:r w:rsidRPr="007B64A4">
        <w:t>Покупка жилья:</w:t>
      </w:r>
    </w:p>
    <w:p w14:paraId="7EE30747" w14:textId="77777777" w:rsidR="00C57F34" w:rsidRPr="007B64A4" w:rsidRDefault="00C57F34" w:rsidP="00C57F34">
      <w:r w:rsidRPr="007B64A4">
        <w:t>13% - 260 000 рублей</w:t>
      </w:r>
    </w:p>
    <w:p w14:paraId="669B185E" w14:textId="77777777" w:rsidR="00C57F34" w:rsidRPr="007B64A4" w:rsidRDefault="00C57F34" w:rsidP="00C57F34">
      <w:r w:rsidRPr="007B64A4">
        <w:t>15% - 300 000 рублей</w:t>
      </w:r>
    </w:p>
    <w:p w14:paraId="6702BC5E" w14:textId="77777777" w:rsidR="00C57F34" w:rsidRPr="007B64A4" w:rsidRDefault="00C57F34" w:rsidP="00C57F34">
      <w:r w:rsidRPr="007B64A4">
        <w:t>18% - 360 000 рублей</w:t>
      </w:r>
    </w:p>
    <w:p w14:paraId="6F014367" w14:textId="77777777" w:rsidR="00C57F34" w:rsidRPr="007B64A4" w:rsidRDefault="00C57F34" w:rsidP="00C57F34">
      <w:r w:rsidRPr="007B64A4">
        <w:t>20% - 400 000 рублей</w:t>
      </w:r>
    </w:p>
    <w:p w14:paraId="1E83BDC8" w14:textId="77777777" w:rsidR="00C57F34" w:rsidRPr="007B64A4" w:rsidRDefault="00C57F34" w:rsidP="00C57F34">
      <w:r w:rsidRPr="007B64A4">
        <w:t>22% - 440 000 рублей</w:t>
      </w:r>
    </w:p>
    <w:p w14:paraId="3F1462C5" w14:textId="77777777" w:rsidR="00C57F34" w:rsidRPr="007B64A4" w:rsidRDefault="00C57F34" w:rsidP="00C57F34">
      <w:r w:rsidRPr="007B64A4">
        <w:t>Процентная ставка по ипотеке:</w:t>
      </w:r>
    </w:p>
    <w:p w14:paraId="0C1DF37D" w14:textId="77777777" w:rsidR="00C57F34" w:rsidRPr="007B64A4" w:rsidRDefault="00C57F34" w:rsidP="00C57F34">
      <w:r w:rsidRPr="007B64A4">
        <w:t>13% - 390 000 рублей</w:t>
      </w:r>
    </w:p>
    <w:p w14:paraId="7412C6AB" w14:textId="77777777" w:rsidR="00C57F34" w:rsidRPr="007B64A4" w:rsidRDefault="00C57F34" w:rsidP="00C57F34">
      <w:r w:rsidRPr="007B64A4">
        <w:t>15% - 450 000 рублей</w:t>
      </w:r>
    </w:p>
    <w:p w14:paraId="0F5C7A2C" w14:textId="77777777" w:rsidR="00C57F34" w:rsidRPr="007B64A4" w:rsidRDefault="00C57F34" w:rsidP="00C57F34">
      <w:r w:rsidRPr="007B64A4">
        <w:t>18% - 540 000 рублей</w:t>
      </w:r>
    </w:p>
    <w:p w14:paraId="69C79AC3" w14:textId="77777777" w:rsidR="00C57F34" w:rsidRPr="007B64A4" w:rsidRDefault="00C57F34" w:rsidP="00C57F34">
      <w:r w:rsidRPr="007B64A4">
        <w:t>20% - 600 000 рублей</w:t>
      </w:r>
    </w:p>
    <w:p w14:paraId="29890E32" w14:textId="77777777" w:rsidR="00C57F34" w:rsidRPr="007B64A4" w:rsidRDefault="00C57F34" w:rsidP="00C57F34">
      <w:r w:rsidRPr="007B64A4">
        <w:t>22% - 660 000 рублей</w:t>
      </w:r>
    </w:p>
    <w:p w14:paraId="09F26876" w14:textId="77777777" w:rsidR="00C57F34" w:rsidRPr="007B64A4" w:rsidRDefault="00C57F34" w:rsidP="00C57F34">
      <w:r w:rsidRPr="007B64A4">
        <w:t>Инвестиционные и пенсионные вычеты: общий лимит</w:t>
      </w:r>
    </w:p>
    <w:p w14:paraId="339E379B" w14:textId="77777777" w:rsidR="00C57F34" w:rsidRPr="007B64A4" w:rsidRDefault="00C57F34" w:rsidP="00C57F34">
      <w:r w:rsidRPr="007B64A4">
        <w:t>С 2025 года взносы по: ИИС (ИИС-1 и ИИС-3), программам долгосрочных сбережений, негосударственному пенсионному обеспечению объединены общим лимитом в 400 000 рублей в год. Суммы теперь суммируются, а вычет рассчитывается исходя из совокупного объема вложений.</w:t>
      </w:r>
    </w:p>
    <w:p w14:paraId="57C80CC0" w14:textId="77777777" w:rsidR="00C57F34" w:rsidRPr="007B64A4" w:rsidRDefault="00C57F34" w:rsidP="00C57F34">
      <w:r w:rsidRPr="007B64A4">
        <w:t>Максимальный возврат:</w:t>
      </w:r>
    </w:p>
    <w:p w14:paraId="309DFA9E" w14:textId="77777777" w:rsidR="00C57F34" w:rsidRPr="007B64A4" w:rsidRDefault="00C57F34" w:rsidP="00C57F34">
      <w:r w:rsidRPr="007B64A4">
        <w:t>13% - 52 000 рублей</w:t>
      </w:r>
    </w:p>
    <w:p w14:paraId="37A44336" w14:textId="77777777" w:rsidR="00C57F34" w:rsidRPr="007B64A4" w:rsidRDefault="00C57F34" w:rsidP="00C57F34">
      <w:r w:rsidRPr="007B64A4">
        <w:t>15% - 60 000 рублей</w:t>
      </w:r>
    </w:p>
    <w:p w14:paraId="33B330DB" w14:textId="77777777" w:rsidR="00C57F34" w:rsidRPr="007B64A4" w:rsidRDefault="00C57F34" w:rsidP="00C57F34">
      <w:r w:rsidRPr="007B64A4">
        <w:t>18% - 72 000 рублей</w:t>
      </w:r>
    </w:p>
    <w:p w14:paraId="7C660AE9" w14:textId="77777777" w:rsidR="00C57F34" w:rsidRPr="007B64A4" w:rsidRDefault="00C57F34" w:rsidP="00C57F34">
      <w:r w:rsidRPr="007B64A4">
        <w:t>20% - 80 000 рублей</w:t>
      </w:r>
    </w:p>
    <w:p w14:paraId="71BD862D" w14:textId="77777777" w:rsidR="00C57F34" w:rsidRPr="007B64A4" w:rsidRDefault="00C57F34" w:rsidP="00C57F34">
      <w:r w:rsidRPr="007B64A4">
        <w:t>Подготовка к оформлению вычетов в 2026 году предполагает понимание того, какие льготы доступны по расходам за 2025 год, а также наличие документов, которые могут понадобиться для уточнения сведений даже при автоматическом обмене данными.</w:t>
      </w:r>
    </w:p>
    <w:p w14:paraId="0ED15E2B" w14:textId="77777777" w:rsidR="00C57F34" w:rsidRPr="007B64A4" w:rsidRDefault="00C57F34" w:rsidP="00C57F34">
      <w:r w:rsidRPr="007B64A4">
        <w:t xml:space="preserve">Наличие личного кабинета налогоплательщика упрощает дальнейшие действия и ускоряет обработку заявлений. При планировании расходов на следующий год обычно ориентируются на действующие лимиты: 150 тысяч рублей для социальных вычетов, 2 миллиона рублей для имущественных и 400 тысяч рублей для инвестиционных. </w:t>
      </w:r>
      <w:r w:rsidRPr="007B64A4">
        <w:lastRenderedPageBreak/>
        <w:t>Оформление заявлений возможно уже в первом квартале 2026 года, что позволит быстрее получить возврат.</w:t>
      </w:r>
    </w:p>
    <w:p w14:paraId="111647CE" w14:textId="77777777" w:rsidR="00C57F34" w:rsidRPr="007B64A4" w:rsidRDefault="00C57F34" w:rsidP="00C57F34">
      <w:r w:rsidRPr="007B64A4">
        <w:t>Ранее сообщалось, какие меры поддержки положены предпенсионерам.</w:t>
      </w:r>
    </w:p>
    <w:p w14:paraId="24DFF911" w14:textId="78802C58" w:rsidR="008318EA" w:rsidRPr="007B64A4" w:rsidRDefault="00C57F34" w:rsidP="00C57F34">
      <w:hyperlink r:id="rId44" w:history="1">
        <w:r w:rsidRPr="007B64A4">
          <w:rPr>
            <w:rStyle w:val="a3"/>
          </w:rPr>
          <w:t>https://fedpress.ru/news/77/society/3411874</w:t>
        </w:r>
      </w:hyperlink>
    </w:p>
    <w:p w14:paraId="7CB68EB2" w14:textId="77777777" w:rsidR="00C8123B" w:rsidRDefault="00C8123B" w:rsidP="00C8123B">
      <w:pPr>
        <w:pStyle w:val="2"/>
      </w:pPr>
      <w:bookmarkStart w:id="166" w:name="_Toc214258623"/>
      <w:r>
        <w:t>РБК, 17.11.2025</w:t>
      </w:r>
      <w:r w:rsidRPr="00C50239">
        <w:t xml:space="preserve">, </w:t>
      </w:r>
      <w:r>
        <w:t>Один номер на троих</w:t>
      </w:r>
      <w:bookmarkEnd w:id="166"/>
    </w:p>
    <w:p w14:paraId="028D3C80" w14:textId="77777777" w:rsidR="00C8123B" w:rsidRDefault="00C8123B" w:rsidP="00C8123B">
      <w:pPr>
        <w:pStyle w:val="3"/>
      </w:pPr>
      <w:bookmarkStart w:id="167" w:name="_Toc214258624"/>
      <w:r>
        <w:t>Минфин рассмотрит создание нового единого идентификатора для бизнеса, узнал РБК. Предполагается, что он может заменить ИНН, ОГРН, EРНС. Когда будет принято решение и что изменится для бизнеса - в материале РБК.</w:t>
      </w:r>
      <w:bookmarkEnd w:id="167"/>
    </w:p>
    <w:p w14:paraId="7F56BB76" w14:textId="77777777" w:rsidR="00C8123B" w:rsidRDefault="00C8123B" w:rsidP="00C8123B">
      <w:r>
        <w:t>Власти оценят необходимость перехода к использованию нового единого идентификатора юридических лиц. Такая мера вошла в проект национальной модели целевых условий ведения бизнеса до 2030 года (есть у РБК, его подлинность подтвердил источник, знакомый с содержанием). Утвердить документ планируется до конца 2025 года. Предполагается, что единый идентификатор заменит ряд существующих, в частности идентификационный номер налогоплательщика (ИНН) и единый регистрационный номер страхователя (EРНС).</w:t>
      </w:r>
    </w:p>
    <w:p w14:paraId="3D628A37" w14:textId="77777777" w:rsidR="00C8123B" w:rsidRDefault="00C8123B" w:rsidP="00C8123B">
      <w:r>
        <w:t>Разработка концепции перехода к применению нового единого идентификатора юридического лица - одна из инициатив национальной модели целевых условий ведения бизнеса, разработанной правительством, Агентством стратегических инициатив (АСИ) и деловыми объединениями, подтвердили РБК в АСИ. "По данному мероприятию рабочей группой и ведомствами (Минфин, ФНС, Минэкономразвития, Минтруд, Социальный фонд, Минцифры, Росфинмониторинг) будет подготовлен и представлен в правительство доклад о целесообразности реализации такой реформы", - указали там.</w:t>
      </w:r>
    </w:p>
    <w:p w14:paraId="085D4390" w14:textId="77777777" w:rsidR="00C8123B" w:rsidRDefault="00C8123B" w:rsidP="00C8123B">
      <w:r>
        <w:t>В Минфине подтвердили РБК такие намерения. "Минфин России рассмотрит данный вопрос в рамках предложенной национальной модели целевых условий ведения бизнеса", - сообщили в пресс-службе министерства.</w:t>
      </w:r>
    </w:p>
    <w:p w14:paraId="7CF5AE25" w14:textId="77777777" w:rsidR="00C8123B" w:rsidRDefault="00C8123B" w:rsidP="00C8123B">
      <w:r>
        <w:t>Суть нововведений</w:t>
      </w:r>
    </w:p>
    <w:p w14:paraId="7826C28A" w14:textId="77777777" w:rsidR="00C8123B" w:rsidRDefault="00C8123B" w:rsidP="00C8123B">
      <w:r>
        <w:t>Согласно разделу "Регистрация бизнеса" проекта национальной модели, Минфин совместно с заинтересованными ведомствами должен будет разработать концепцию перехода к применению "нового единого идентификатора юридического лица". Предполагается, что такой идентификатор, в частности, заменит:</w:t>
      </w:r>
    </w:p>
    <w:p w14:paraId="02022724" w14:textId="77777777" w:rsidR="00C8123B" w:rsidRDefault="00C8123B" w:rsidP="00C8123B">
      <w:r>
        <w:t>идентификационный номер налогоплательщика (ИНН, присваивается при регистрации бизнеса в ФНС, позволяет отследить каждое обособленное подразделение юридического лица и определяет фирму как плательщика налогов);</w:t>
      </w:r>
    </w:p>
    <w:p w14:paraId="27A43F0F" w14:textId="77777777" w:rsidR="00C8123B" w:rsidRDefault="00C8123B" w:rsidP="00C8123B">
      <w:r>
        <w:t>основной государственный регистрационный номер (ОГРН, тоже выдается при регистрации бизнеса в ФНС, нужен, для того чтобы зафиксировать информацию о компании в Eдином государственном реестре юридических лиц);</w:t>
      </w:r>
    </w:p>
    <w:p w14:paraId="6313F805" w14:textId="77777777" w:rsidR="00C8123B" w:rsidRDefault="00C8123B" w:rsidP="00C8123B">
      <w:r>
        <w:t>единый регистрационный номер страхователя (EРНС, присваивается всем страхователям Социальным фондом и подтверждает факт регистрации в системе обязательного пенсионного и социального страхования).</w:t>
      </w:r>
    </w:p>
    <w:p w14:paraId="101EB2EF" w14:textId="77777777" w:rsidR="00C8123B" w:rsidRDefault="00C8123B" w:rsidP="00C8123B">
      <w:r>
        <w:lastRenderedPageBreak/>
        <w:t>Минфин должен будет оценить необходимость введения единого идентификатора с учетом всех требований для его дальнейшего использования государственными органами, в том числе анализа затрат, выгод и целесообразности, порядка кодировки, присвоения и аннулирования кода, а также переходного периода. Доклад в правительство с этой информацией ведомство должно представить до января 2027 года. На его основании кабмин, в свою очередь, должен будет принять решение, переходить ли к использованию нового единого идентификатора юридических лиц, следует из проекта.</w:t>
      </w:r>
    </w:p>
    <w:p w14:paraId="04C32982" w14:textId="77777777" w:rsidR="00C8123B" w:rsidRDefault="00C8123B" w:rsidP="00C8123B">
      <w:r>
        <w:t>Это не единственная мера, которая вошла в раздел "Регистрация бизнеса" проекта национальной модели. Отдельный блок инициатив касается расширения применения электронного адреса юридического лица для официальной коммуникации. В частности, к январю 2027 года планируется законодательно закрепить понятие электронного адреса юрлица и обеспечить возможность для 70% организаций использовать его в качестве основного канала взаимодействия с государственными органами.</w:t>
      </w:r>
    </w:p>
    <w:p w14:paraId="4E1C19EC" w14:textId="77777777" w:rsidR="00C8123B" w:rsidRDefault="00C8123B" w:rsidP="00C8123B">
      <w:r>
        <w:t>Упрощение для МСП</w:t>
      </w:r>
    </w:p>
    <w:p w14:paraId="271B4755" w14:textId="77777777" w:rsidR="00C8123B" w:rsidRDefault="00C8123B" w:rsidP="00C8123B">
      <w:r>
        <w:t>Получение ИНН и ОГРН сегодня во многом автоматизировано при государственной регистрации компании, однако проблема в том, что разные ведомства используют разные реестры, отмечает адвокат, партнер юридической компании a.t.Legal Андрей Торянников.</w:t>
      </w:r>
    </w:p>
    <w:p w14:paraId="5C8C3E20" w14:textId="77777777" w:rsidR="00C8123B" w:rsidRDefault="00C8123B" w:rsidP="00C8123B">
      <w:r>
        <w:t>"Это означает дополнительные действия для бизнеса - например, после регистрации в ФНС компания должна встать на учет в социальном фонде, получив там отдельный регистрационный номер страхователя", - отмечает он.</w:t>
      </w:r>
    </w:p>
    <w:p w14:paraId="0B383EF3" w14:textId="77777777" w:rsidR="00C8123B" w:rsidRDefault="00C8123B" w:rsidP="00C8123B">
      <w:r>
        <w:t>Кроме того, с 2024 года Социальный фонд России внедряет EРНС, который присваивается организациям для учета обязательств по соцстрахованию, но часть процессов пока требует параллельного использования старых номеров Пенсионного фонда РФ (упразднен в результате объединения с Фондом социального страхования РФ с 2023 года) наряду с новым EРНС. "Это наглядно иллюстрирует неудобства от использования различных идентификаторов", - считает Торянников.</w:t>
      </w:r>
    </w:p>
    <w:p w14:paraId="07D3A448" w14:textId="77777777" w:rsidR="00C8123B" w:rsidRDefault="00C8123B" w:rsidP="00C8123B">
      <w:r>
        <w:t>Необходимость в едином идентификаторе легко обосновать через бытовой пример, говорит руководитель экспертного центра по налоговой и бюджетной политике "Деловой России" Кирилл Никитин. "Человек - физическое лицо - по жизни вынужден помнить, знать, иметь с собой паспорт, СНИЛС, полис ОМС и т.д. На мой взгляд, это не очень удобно - при нашем уровне цифровизации хотелось бы обойтись одним документом. То же самое и с бизнесом", - констатирует он.</w:t>
      </w:r>
    </w:p>
    <w:p w14:paraId="5D5213E1" w14:textId="77777777" w:rsidR="00C8123B" w:rsidRDefault="00C8123B" w:rsidP="00C8123B">
      <w:r>
        <w:t>По мнению Никитина, единый идентификатор мог бы упростить жизнь компаниям, особенно малым и средним, которые "хотели бы сосредоточиться на ведении бизнеса, а не на обслуживании различных регуляторных требований".</w:t>
      </w:r>
    </w:p>
    <w:p w14:paraId="30D181A5" w14:textId="77777777" w:rsidR="00C8123B" w:rsidRDefault="00C8123B" w:rsidP="00C8123B">
      <w:r>
        <w:t>"Нормально ли нам жить с тремя-четырьмя идентификаторами? В целом нормально. С другой стороны, давайте вспомним Eдиный налоговый счет (введен с 2023 года. - РБК).</w:t>
      </w:r>
    </w:p>
    <w:p w14:paraId="706767C9" w14:textId="77777777" w:rsidR="00C8123B" w:rsidRDefault="00C8123B" w:rsidP="00C8123B">
      <w:r>
        <w:t>Нормально обходились без него, но было много разных ошибок. Сейчас их стало - по крайней мере мы слышим об этом из официальных источников - кратно меньше", - отмечает эксперт.</w:t>
      </w:r>
    </w:p>
    <w:p w14:paraId="4A0589D9" w14:textId="77777777" w:rsidR="00C8123B" w:rsidRDefault="00C8123B" w:rsidP="00C8123B">
      <w:r>
        <w:lastRenderedPageBreak/>
        <w:t>Действительно, необходимость в создании единого идентификатора существует, и в основном такой запрос формируется со стороны субъектов малого и среднего предпринимательства (МСП), у которых нет штатных юристов и ресурсов, требуемых для сбора документов и обращения в различные инстанции, солидарен управляющий партнер Legal Eagles Армен Серобян.</w:t>
      </w:r>
    </w:p>
    <w:p w14:paraId="51861F2D" w14:textId="77777777" w:rsidR="00C8123B" w:rsidRDefault="00C8123B" w:rsidP="00C8123B">
      <w:r>
        <w:t>"У каждого ведомства своя база данных, свои реестры, свой документооборот, единые стандарты в целом отсутствуют, сроки рассмотрения заявок тоже разнятся, межведомственный обмен данными, увы, не идеален и дает сбои", - указывает эксперт.</w:t>
      </w:r>
    </w:p>
    <w:p w14:paraId="2166D6EB" w14:textId="77777777" w:rsidR="00C8123B" w:rsidRDefault="00C8123B" w:rsidP="00C8123B">
      <w:r>
        <w:t>Для крупных холдинговых структур эти процедуры не представляют большой сложности: получение идентификаторов при учреждении новых компаний - рутина, для которой существует штат сотрудников или договор со специалистами на аутсорсе. "В то же время для субъектов МСП это сложно, долго и дорого. Eдиный идентификатор, единый реестр и единая база данных могли бы эту проблему если не решить, то хотя бы сократить расходы ресурсов, времени и денег для бизнеса", - полагает он.</w:t>
      </w:r>
    </w:p>
    <w:p w14:paraId="014FB97C" w14:textId="77777777" w:rsidR="00C8123B" w:rsidRDefault="00C8123B" w:rsidP="00C8123B">
      <w:r>
        <w:t>"На текущий момент существует около 2 тыс. документальных форм для бизнеса, в которых требуется указание минимум двух идентификаторов. С учетом этого замена их на новый единый идентификатор может заметно упростить и сократить объем налоговой отчетности для предпринимателя", - отмечает директор дивизиона развития инвестиционного климата АСИ Михаил Уткин. Он указывает, что при формировании инициативы АСИ ориентировалось на успешный мировой опыт: например, в Гонконге внедрен единый регистр компаний, восьмизначный Unified Business Identifier (UBI), в Казахстане -универсальный БИН, заменяющий все иные номера.</w:t>
      </w:r>
    </w:p>
    <w:p w14:paraId="6A8B81CB" w14:textId="77777777" w:rsidR="00C8123B" w:rsidRDefault="00C8123B" w:rsidP="00C8123B">
      <w:r>
        <w:t>Замена, а не добавление</w:t>
      </w:r>
    </w:p>
    <w:p w14:paraId="04FF27FC" w14:textId="77777777" w:rsidR="00C8123B" w:rsidRDefault="00C8123B" w:rsidP="00C8123B">
      <w:r>
        <w:t>Одной из целей введения единого идентификатора должен быть отказ от иных идентификаторов, считает старший партнер адвокатского бюро "Элко профи" Анатолий Беседин. "Он должен заменить собой как минимум ОГРН, ИНН и EРНС, а не стать еще одним дополнительным способом идентификации", - обращает внимание эксперт. Что касается иных кодов в деятельности юридического лица, к примеру ОКВЭД (общероссийский классификатор видов экономической деятельности), ОКПО (общероссийский классификатор предприятий и организаций), ОКАТО (общероссийский классификатор объектов административно-территориального деления), то есть объективная потребность в их сохранении, считает он.</w:t>
      </w:r>
    </w:p>
    <w:p w14:paraId="4BADA851" w14:textId="77777777" w:rsidR="00C8123B" w:rsidRDefault="00C8123B" w:rsidP="00C8123B">
      <w:r>
        <w:t>Eсли единый идентификатор юридического лица будет введен, логично ожидать постепенного вытеснения остальных номеров за ненадобностью - иначе теряется смысл реформы, полагает Торянников. "Разумеется, потребуется переходный период, на законодательном уровне придется внести изменения в нормативные акты, где упоминаются ИНН или ОГРН, установив, что новый идентификатор обладает равной юридической силой. А старые номера, вероятно, сохранятся в информационных системах лишь как исторические данные или будут автоматически сопоставлены с новым кодом, но использоваться государственными органами постепенно перестанут", - отмечает он.</w:t>
      </w:r>
    </w:p>
    <w:p w14:paraId="601F06FD" w14:textId="77777777" w:rsidR="00C8123B" w:rsidRDefault="00C8123B" w:rsidP="00C8123B">
      <w:r>
        <w:t xml:space="preserve">Что касается выбора ведомства для выдачи и администрирования нового идентификатора, наиболее очевидным кандидатом является ФНС, считает Торянников. "ФНС уже сегодня отвечает за государственную регистрацию юрлиц и присвоение </w:t>
      </w:r>
      <w:r>
        <w:lastRenderedPageBreak/>
        <w:t>ОГРН/ИНН, ведет EГРЮЛ - то есть обладает и инфраструктурой, и законными полномочиями для учета организаций. Вероятно, именно налоговый орган под эгидой Минфина возьмет на себя функцию единого регистратора", - предполагает юрист. РБК направил запросы в ФНС и Социальный фонд.</w:t>
      </w:r>
    </w:p>
    <w:p w14:paraId="215BF067" w14:textId="77777777" w:rsidR="00C8123B" w:rsidRDefault="00C8123B" w:rsidP="00C8123B">
      <w:r>
        <w:t>Риски и неясные моменты</w:t>
      </w:r>
    </w:p>
    <w:p w14:paraId="5F2266C0" w14:textId="77777777" w:rsidR="00C8123B" w:rsidRDefault="00C8123B" w:rsidP="00C8123B">
      <w:r>
        <w:t>Изменение сложившейся системы повлечет за собой "огромные капиталовложения", предупреждает советник гендиректора "СКБ Контур" по взаимодействую с госорганами Наталья Никитина. "Потребуется изменить все информационные системы как на стороне бизнеса, так и государства. Все формы и форматы всех документов, как электронных, так и бумажных, идентификацию и аутентификацию, логику обработки данных, структуру сертификатов электронной подписи - и это только то, что на поверхности", - перечисляет она.</w:t>
      </w:r>
    </w:p>
    <w:p w14:paraId="45CCAA98" w14:textId="77777777" w:rsidR="00C8123B" w:rsidRDefault="00C8123B" w:rsidP="00C8123B">
      <w:r>
        <w:t>По словам Никитиной, оценить полный масштаб возможных проблем при внедрении единого идентификатора не представляется возможным - и это ставит под сомнение целесообразность подобных нововведений.</w:t>
      </w:r>
    </w:p>
    <w:p w14:paraId="57B950B3" w14:textId="77777777" w:rsidR="00C8123B" w:rsidRDefault="00C8123B" w:rsidP="00C8123B">
      <w:r>
        <w:t>При сокращении количества идентификаторов до одного закономерно встает вопрос безопасности, добавляет Никитин из "Деловой России". "По двум и более кодам идентификация более надежная. И этот вопрос предстоит решить при проработке перехода", - отмечает эксперт.</w:t>
      </w:r>
    </w:p>
    <w:p w14:paraId="7B59C7CD" w14:textId="77777777" w:rsidR="00C8123B" w:rsidRDefault="00C8123B" w:rsidP="00C8123B">
      <w:r>
        <w:t>Также в числе вопросов, требующих решения, - учет требований идентификации не только юрлица, но и в специальных случаях филиала и отделения, обращает внимание Никитин.</w:t>
      </w:r>
    </w:p>
    <w:p w14:paraId="3E530F70" w14:textId="77777777" w:rsidR="00C8123B" w:rsidRDefault="00C8123B" w:rsidP="00C8123B">
      <w:r>
        <w:t>***</w:t>
      </w:r>
    </w:p>
    <w:p w14:paraId="13842138" w14:textId="77777777" w:rsidR="00C8123B" w:rsidRDefault="00C8123B" w:rsidP="00C8123B">
      <w:r>
        <w:t>Национальная модель бизнеса и ее задачи</w:t>
      </w:r>
    </w:p>
    <w:p w14:paraId="4EFB198A" w14:textId="77777777" w:rsidR="00C8123B" w:rsidRDefault="00C8123B" w:rsidP="00C8123B">
      <w:r>
        <w:t>Национальная модель целевых условий ведения бизнеса - стратегический документ, включающий систему KPI и "дорожных карт" по их достижению в рамках 11 направлений (от регистрации бизнеса и налогообложения до международной торговли и энергетической инфраструктуры).</w:t>
      </w:r>
    </w:p>
    <w:p w14:paraId="120FA5D1" w14:textId="77777777" w:rsidR="00C8123B" w:rsidRDefault="00C8123B" w:rsidP="00C8123B">
      <w:r>
        <w:t>Он призван обеспечить выполнение двух задач:</w:t>
      </w:r>
    </w:p>
    <w:p w14:paraId="7D58FEDD" w14:textId="77777777" w:rsidR="00C8123B" w:rsidRDefault="00C8123B" w:rsidP="00C8123B">
      <w:r>
        <w:t>достижение национальной цели развития России по увеличению инвестиций в основной капитал на 60% к 2030 году относительно уровня 2023-го;</w:t>
      </w:r>
    </w:p>
    <w:p w14:paraId="5A36707A" w14:textId="77777777" w:rsidR="00C8123B" w:rsidRDefault="00C8123B" w:rsidP="00C8123B">
      <w:r>
        <w:t>попадание России в первую двадцатку рейтинга стран Всемирного банка по условиям ведения бизнеса Business Ready (пришел на смену рейтингу Doing Business, публикация которого была прекращена в 2021 году). Всемирный банк планирует включить Россию в это исследование в 2027 году.</w:t>
      </w:r>
    </w:p>
    <w:p w14:paraId="7585CC76" w14:textId="77777777" w:rsidR="00C8123B" w:rsidRDefault="00C8123B" w:rsidP="00C8123B">
      <w:r>
        <w:t>Разработка положений национальной модели осуществлялась рабочими группами, состоящими из представителей бизнеса, ведущих деловых объединений и федеральных органов исполнительной власти, следует из документа. Ответственными за ее создание выступают Минэкономразвития и АСИ.</w:t>
      </w:r>
    </w:p>
    <w:p w14:paraId="2901CA66" w14:textId="77777777" w:rsidR="00C8123B" w:rsidRDefault="00C8123B" w:rsidP="00C8123B">
      <w:r>
        <w:t>***</w:t>
      </w:r>
    </w:p>
    <w:p w14:paraId="44BE6486" w14:textId="77777777" w:rsidR="00C8123B" w:rsidRDefault="00C8123B" w:rsidP="00C8123B">
      <w:r>
        <w:lastRenderedPageBreak/>
        <w:t>На текущий момент существует около 2 тыс. документальных форм для бизнеса, в которых требуется указание минимум двух идентификаторов. С учетом этого замена их на новый единый идентификатор может заметно упростить и сократить объем налоговой отчетности для предпринимателя</w:t>
      </w:r>
    </w:p>
    <w:p w14:paraId="57234EBB" w14:textId="77777777" w:rsidR="00C8123B" w:rsidRDefault="00C8123B" w:rsidP="00C8123B">
      <w:r>
        <w:t>Директор дивизиона развития инвестиционного климата АСИ Михаил Уткин</w:t>
      </w:r>
    </w:p>
    <w:p w14:paraId="009044EA" w14:textId="77777777" w:rsidR="00C8123B" w:rsidRDefault="00C8123B" w:rsidP="00C8123B">
      <w:r>
        <w:t>***</w:t>
      </w:r>
    </w:p>
    <w:p w14:paraId="39B0647A" w14:textId="77777777" w:rsidR="00C8123B" w:rsidRDefault="00C8123B" w:rsidP="00C8123B">
      <w:r>
        <w:t>В каких странах работает единый идентификатор</w:t>
      </w:r>
    </w:p>
    <w:p w14:paraId="3F0B8140" w14:textId="77777777" w:rsidR="00C8123B" w:rsidRDefault="00C8123B" w:rsidP="00C8123B">
      <w:r>
        <w:t>В рамках методологии расчета рейтинга Всемирного банка единый идентификатор считается лучшей практикой, указывает руководитель экспертного центра по налоговой и бюджетной политике "Деловой России" Кирилл Никитин. "Это не аргумент в его пользу, так как мы строим национальную модель для себя, но вполне себе усиление позиции", - считает эксперт. При внедрении единого идентификатора полезно учитывать зарубежный опыт, указывает адвокат, партнер юридической компании a.t.Legal Андрей Торянников.</w:t>
      </w:r>
    </w:p>
    <w:p w14:paraId="376A4CE4" w14:textId="77777777" w:rsidR="00C8123B" w:rsidRDefault="00C8123B" w:rsidP="00C8123B">
      <w:r>
        <w:t>Казахстан еще в 2013 году ввел единый бизнес-идентификационный номер (БИН), заменивший регистрационный номер налогоплательщика (РНН) и статистические коды организаций.</w:t>
      </w:r>
    </w:p>
    <w:p w14:paraId="04149C1A" w14:textId="77777777" w:rsidR="00C8123B" w:rsidRDefault="00C8123B" w:rsidP="00C8123B">
      <w:r>
        <w:t>В Болгарии действует универсальный код (Булстат), пришедший на смену отдельным номерам для налоговой, социального страхования и таможенных целей.</w:t>
      </w:r>
    </w:p>
    <w:p w14:paraId="25B539AF" w14:textId="77777777" w:rsidR="00C8123B" w:rsidRDefault="00C8123B" w:rsidP="00C8123B">
      <w:r>
        <w:t>Во многих странах EС компания фактически оперирует одним идентификатором - регистрационным номером, используемым и для налоговых расчетов (например, в Бельгии десятизначный номер компании одновременно является и ее VAT-номером - идентификатором плательщика НДС в Eвросоюзе).</w:t>
      </w:r>
    </w:p>
    <w:p w14:paraId="3472B6CE" w14:textId="77777777" w:rsidR="00C8123B" w:rsidRDefault="00C8123B" w:rsidP="00C8123B">
      <w:r>
        <w:t>В США есть EIN - идентификационный номер работодателя, отмечает эксперт "Актион Бухгалтерия" Надежда Сазонова. "Eго используют компании для различных целей и для разных ведомств, например для налоговой отчетности и банковских операций", - указывает она.</w:t>
      </w:r>
    </w:p>
    <w:p w14:paraId="2FDBDA93" w14:textId="77777777" w:rsidR="00C8123B" w:rsidRPr="0090779C" w:rsidRDefault="00C8123B" w:rsidP="00C8123B">
      <w:r>
        <w:t>Екатерина Виноградова</w:t>
      </w:r>
    </w:p>
    <w:p w14:paraId="6A67C6F2" w14:textId="77777777" w:rsidR="00C57F34" w:rsidRPr="007B64A4" w:rsidRDefault="00C57F34" w:rsidP="00C57F34"/>
    <w:p w14:paraId="1648AE75" w14:textId="77777777" w:rsidR="00111D7C" w:rsidRPr="007B64A4" w:rsidRDefault="00111D7C" w:rsidP="00111D7C">
      <w:pPr>
        <w:pStyle w:val="251"/>
      </w:pPr>
      <w:bookmarkStart w:id="168" w:name="_Toc99271712"/>
      <w:bookmarkStart w:id="169" w:name="_Toc99318658"/>
      <w:bookmarkStart w:id="170" w:name="_Toc165991078"/>
      <w:bookmarkStart w:id="171" w:name="_Toc214258625"/>
      <w:bookmarkEnd w:id="141"/>
      <w:bookmarkEnd w:id="142"/>
      <w:r w:rsidRPr="007B64A4">
        <w:lastRenderedPageBreak/>
        <w:t>НОВОСТИ ЗАРУБЕЖНЫХ ПЕНСИОННЫХ СИСТЕМ</w:t>
      </w:r>
      <w:bookmarkEnd w:id="168"/>
      <w:bookmarkEnd w:id="169"/>
      <w:bookmarkEnd w:id="170"/>
      <w:bookmarkEnd w:id="171"/>
    </w:p>
    <w:p w14:paraId="7D59896E" w14:textId="77777777" w:rsidR="00111D7C" w:rsidRPr="007B64A4" w:rsidRDefault="00111D7C" w:rsidP="00111D7C">
      <w:pPr>
        <w:pStyle w:val="10"/>
      </w:pPr>
      <w:bookmarkStart w:id="172" w:name="_Toc99271713"/>
      <w:bookmarkStart w:id="173" w:name="_Toc99318659"/>
      <w:bookmarkStart w:id="174" w:name="_Toc165991079"/>
      <w:bookmarkStart w:id="175" w:name="_Toc214258626"/>
      <w:r w:rsidRPr="007B64A4">
        <w:t>Новости пенсионной отрасли стран ближнего зарубежья</w:t>
      </w:r>
      <w:bookmarkEnd w:id="172"/>
      <w:bookmarkEnd w:id="173"/>
      <w:bookmarkEnd w:id="174"/>
      <w:bookmarkEnd w:id="175"/>
    </w:p>
    <w:p w14:paraId="1B091C4D" w14:textId="77777777" w:rsidR="00DB6E62" w:rsidRPr="007B64A4" w:rsidRDefault="00DB6E62" w:rsidP="00DB6E62">
      <w:pPr>
        <w:pStyle w:val="2"/>
      </w:pPr>
      <w:bookmarkStart w:id="176" w:name="_Toc214258627"/>
      <w:r w:rsidRPr="007B64A4">
        <w:t>Деловой Казахстан, 14.11.2025, Очень хочется на пенсию: четверть всех страховых премий приходится на пенсионный аннуитет</w:t>
      </w:r>
      <w:bookmarkEnd w:id="176"/>
    </w:p>
    <w:p w14:paraId="478F7BE1" w14:textId="77777777" w:rsidR="00DB6E62" w:rsidRPr="007B64A4" w:rsidRDefault="00DB6E62" w:rsidP="00912677">
      <w:pPr>
        <w:pStyle w:val="3"/>
      </w:pPr>
      <w:bookmarkStart w:id="177" w:name="_Toc214258628"/>
      <w:r w:rsidRPr="007B64A4">
        <w:t>Для многих казахстанцев аннуитетное страхование жизни — пока что абстрактный термин из финансовых брошюр. На деле же это инструмент, который позволяет превратить пенсионные накопления в стабильный ежемесячный доход на всю жизнь. Аннуитетное страхование жизни в Казахстане — один из немногих видов страховых продуктов, где клиент получает не разовую выплату, а стабильный доход в течение длительного периода, чаще всего пожизненно. По сути, это добровольный способ застраховать не только жизнь, но и собственный будущий доход: человек делает единовременный взнос, а страховая компания берёт на себя обязательство обеспечивать ему регулярные платежи.</w:t>
      </w:r>
      <w:bookmarkEnd w:id="177"/>
    </w:p>
    <w:p w14:paraId="669052A2" w14:textId="21EDF113" w:rsidR="00DB6E62" w:rsidRPr="007B64A4" w:rsidRDefault="00DB6E62" w:rsidP="00DB6E62">
      <w:r w:rsidRPr="007B64A4">
        <w:t>Наибольшее развитие этот инструмент получил в форме пенсионных аннуитетов. Именно они позволяют гражданам выйти на пенсию раньше установленного государством возраста и получать гарантированные ежемесячные выплаты от страховой компании вместо накопительной системы.</w:t>
      </w:r>
    </w:p>
    <w:p w14:paraId="49BF0045" w14:textId="77777777" w:rsidR="00DB6E62" w:rsidRPr="007B64A4" w:rsidRDefault="00DB6E62" w:rsidP="00DB6E62">
      <w:r w:rsidRPr="007B64A4">
        <w:t>Поступления страховых премий по добровольному аннуитетному страхованию в Казахстане продолжают расти, главным образом за счёт пенсионных аннуитетов.</w:t>
      </w:r>
    </w:p>
    <w:p w14:paraId="3F7A34BA" w14:textId="77777777" w:rsidR="00DB6E62" w:rsidRPr="007B64A4" w:rsidRDefault="00DB6E62" w:rsidP="00DB6E62">
      <w:r w:rsidRPr="007B64A4">
        <w:t>Если ещё в 2021–2023 годах объём премий по этому виду страхования варьировался в пределах от 91,1 млрд до 140,3 млрд тг, то в 2024-м показатель вырос в 3–5 раз, до 462,7 млрд тг. По итогам девяти месяцев текущего года сумма достигла 333,9 млрд тг — на 11,4% больше, чем за аналогичный период 2024-го.</w:t>
      </w:r>
    </w:p>
    <w:p w14:paraId="4E459F5B" w14:textId="77777777" w:rsidR="00DB6E62" w:rsidRPr="007B64A4" w:rsidRDefault="00DB6E62" w:rsidP="00DB6E62">
      <w:r w:rsidRPr="007B64A4">
        <w:t>При этом структура рынка остаётся крайне однобокой: более 98% всех премий приходится на пенсионное аннуитетное страхование. Другие формы аннуитетов — например, по несчастным случаям или программам с инвестиционным компонентом — занимают доли процента.</w:t>
      </w:r>
    </w:p>
    <w:p w14:paraId="5FFF5374" w14:textId="77777777" w:rsidR="00DB6E62" w:rsidRPr="007B64A4" w:rsidRDefault="00DB6E62" w:rsidP="00DB6E62">
      <w:r w:rsidRPr="007B64A4">
        <w:t>Рост показателей пенсионного аннуитетного страхования за последние два года заметно изменил структуру всего рынка страхования жизни. Если в 2022 году доля премий по пенсионным аннуитетам составляла лишь 21,5% от всех премий компаний страхования жизни (КСЖ), то в 2024-м их удельный вес вырос почти вдвое, до 46,8%, достигнув пика за последние годы. В целом по страховой отрасли доля премий по добровольному пенсионному аннуитетному страхованию увеличилась с 9% до 27,2%, что говорит о стремительном росте значения сектора в совокупном страховом портфеле.</w:t>
      </w:r>
    </w:p>
    <w:p w14:paraId="61316A79" w14:textId="77777777" w:rsidR="00DB6E62" w:rsidRPr="007B64A4" w:rsidRDefault="00DB6E62" w:rsidP="00DB6E62">
      <w:r w:rsidRPr="007B64A4">
        <w:t xml:space="preserve">По итогам девяти месяцев 2025-го показатели немного скорректировались: доля аннуитетных премий уменьшилась до 43,3% от всех премий КСЖ и до 23,5% от общего </w:t>
      </w:r>
      <w:r w:rsidRPr="007B64A4">
        <w:lastRenderedPageBreak/>
        <w:t>объёма страховых поступлений. Тем не менее добровольное пенсионное аннуитетное страхование остаётся ключевым драйвером роста сегмента страхования жизни, опережая по темпам все остальные направления. При этом стоит отметить: лишь на 4 из 10 КСЖ совокупно пришлось 95,6% всех поступлений по пенсионному аннуитетному страхованию, что свидетельствует о высокой концентрации рынка и доминировании нескольких крупных игроков.</w:t>
      </w:r>
    </w:p>
    <w:p w14:paraId="3FCE7BEC" w14:textId="77777777" w:rsidR="00DB6E62" w:rsidRPr="007B64A4" w:rsidRDefault="00DB6E62" w:rsidP="00DB6E62">
      <w:r w:rsidRPr="007B64A4">
        <w:t>Активный рост объёма премий сопровождается и увеличением суммы страховых выплат по аннуитетным договорам. За январь–сентябрь 2025 года объём выплат по пенсионному аннуитетному страхованию достиг 30,7 млрд тг, более чем в 2 раза превысив показатель прошлого года (14,1 млрд тг). Сумма выплат по прочим видам аннуитетного страхования также выросла: с 3,4 млрд до 4,3 млрд тг.</w:t>
      </w:r>
    </w:p>
    <w:p w14:paraId="7D20E5EE" w14:textId="2ED32D8D" w:rsidR="00DB6E62" w:rsidRPr="007B64A4" w:rsidRDefault="00DB6E62" w:rsidP="00DB6E62">
      <w:hyperlink r:id="rId45" w:history="1">
        <w:r w:rsidRPr="007B64A4">
          <w:rPr>
            <w:rStyle w:val="a3"/>
          </w:rPr>
          <w:t>https://dknews.kz/ru/finansy/374924-ochen-hochetsya-na-pensiyu-chetvert-vseh-strahovyh</w:t>
        </w:r>
      </w:hyperlink>
      <w:r w:rsidRPr="007B64A4">
        <w:t xml:space="preserve"> </w:t>
      </w:r>
    </w:p>
    <w:p w14:paraId="1985078D" w14:textId="77777777" w:rsidR="00DB6E62" w:rsidRPr="007B64A4" w:rsidRDefault="00DB6E62" w:rsidP="00DB6E62">
      <w:pPr>
        <w:pStyle w:val="2"/>
      </w:pPr>
      <w:bookmarkStart w:id="178" w:name="_Toc214258629"/>
      <w:r w:rsidRPr="007B64A4">
        <w:t>Digital Business, 14.11.2025, Экономист предупредил: почти 24% казахстанцев рискуют остаться без пенсии</w:t>
      </w:r>
      <w:bookmarkEnd w:id="178"/>
    </w:p>
    <w:p w14:paraId="1F7F6C10" w14:textId="77777777" w:rsidR="00DB6E62" w:rsidRPr="007B64A4" w:rsidRDefault="00DB6E62" w:rsidP="00912677">
      <w:pPr>
        <w:pStyle w:val="3"/>
      </w:pPr>
      <w:bookmarkStart w:id="179" w:name="_Toc214258630"/>
      <w:r w:rsidRPr="007B64A4">
        <w:t>Известный казахстанский экономист и аналитик Аман Алимбаев в беседе с Digital Business сравнил пенсионные модели Казахстана и Сингапура и обсудил тревожные тенденции. По его словам, между системами есть важные сходства: обе завязаны на обязательные отчисления и зависят от официальной занятости. Однако именно это и делает их уязвимыми — особенно для самозанятых, фрилансеров и индивидуальных предпринимателей.</w:t>
      </w:r>
      <w:bookmarkEnd w:id="179"/>
    </w:p>
    <w:p w14:paraId="7661725B" w14:textId="77777777" w:rsidR="00DB6E62" w:rsidRPr="007B64A4" w:rsidRDefault="00DB6E62" w:rsidP="00DB6E62">
      <w:r w:rsidRPr="007B64A4">
        <w:t>Алимбаев отметил, что почти 24% экономически активного населения Казахстана — это самозанятые или ИП. При этом значительная часть из них либо вовсе не делает пенсионных отчислений, либо платит по минимуму — лишь для того, чтобы избежать штрафов. Это, по его словам, уже сейчас создает риски будущей бедности среди этих категорий граждан.</w:t>
      </w:r>
    </w:p>
    <w:p w14:paraId="136D1761" w14:textId="77777777" w:rsidR="00DB6E62" w:rsidRPr="007B64A4" w:rsidRDefault="00DB6E62" w:rsidP="00DB6E62">
      <w:r w:rsidRPr="007B64A4">
        <w:t>— На июль 2025 года почти 24% экономически активного населения Казахстана — это самозанятые и ИП. Многие из них не делают регулярных пенсионных отчислений, а значит, не формируют даже минимальный размер базовой пенсии. Позже, в 50–60 лет, наверстать упущенное будет трудно — и по времени, и по суммам. Многие платят по минималке, а есть и те, кто работают просто на переводах (до 100 переводов*) — они вообще не делают пенсионных отчислений. И таких людей тысячи. Старость будет бедная, — рассуждает Алимбаев.</w:t>
      </w:r>
    </w:p>
    <w:p w14:paraId="5B26A3B4" w14:textId="77777777" w:rsidR="00DB6E62" w:rsidRPr="007B64A4" w:rsidRDefault="00DB6E62" w:rsidP="00DB6E62">
      <w:r w:rsidRPr="007B64A4">
        <w:t>Справка*: Налоговая планирует контролировать мобильные переводы по следующим критериям: 100 переводов от разных лиц за три последовательных месяца (100+100+100). Для инициирования проверки их сумма должна превышать отметку в 1 млн тенге.</w:t>
      </w:r>
    </w:p>
    <w:p w14:paraId="74630475" w14:textId="77777777" w:rsidR="00DB6E62" w:rsidRPr="007B64A4" w:rsidRDefault="00DB6E62" w:rsidP="00DB6E62">
      <w:r w:rsidRPr="007B64A4">
        <w:t>Сингапур vs. Казахстан</w:t>
      </w:r>
    </w:p>
    <w:p w14:paraId="15AEF511" w14:textId="77777777" w:rsidR="00DB6E62" w:rsidRPr="007B64A4" w:rsidRDefault="00DB6E62" w:rsidP="00DB6E62">
      <w:r w:rsidRPr="007B64A4">
        <w:t>Алимбаев подчеркивает, что сингапурская пенсионная система CPF часто упоминается как одна из наиболее эффективных в мире, однако у нее тоже есть свои недостатки. В частности, Алимбаев отметил два ключевых момента, которые заслуживают внимания в контексте Казахстана.</w:t>
      </w:r>
    </w:p>
    <w:p w14:paraId="73FC4AB0" w14:textId="77777777" w:rsidR="00DB6E62" w:rsidRPr="007B64A4" w:rsidRDefault="00DB6E62" w:rsidP="00DB6E62">
      <w:r w:rsidRPr="007B64A4">
        <w:lastRenderedPageBreak/>
        <w:t>Во-первых, система довольно сложна для понимания. В CPF средства распределяются по нескольким специализированным счетам: на жилье, образование, медицину и пенсию. Каждый из них имеет собственные правила, ставки доходности и ограничения на использование. Чтобы эффективно управлять накоплениями, гражданину требуется высокий уровень финансовой грамотности и постоянное отслеживание изменений. Во-вторых, система полностью зависит от официальной занятости.</w:t>
      </w:r>
    </w:p>
    <w:p w14:paraId="30CA4703" w14:textId="77777777" w:rsidR="00DB6E62" w:rsidRPr="007B64A4" w:rsidRDefault="00DB6E62" w:rsidP="00DB6E62">
      <w:r w:rsidRPr="007B64A4">
        <w:t>— CPF — это система принудительных отчислений от зарплаты. Работаете официально — идут накопления. Не работаете (сидите с детьми, ухаживаете за родными, самозанятый) — накоплений нет. Итог: уязвимые группы (домохозяйки, фрилансеры, низкоквалифицированные работники) могут остаться без достаточной пенсии. В Сингапуре это уже стало проблемой: неравенство между мужчинами и женщинами в пенсионном возрасте — заметное.</w:t>
      </w:r>
    </w:p>
    <w:p w14:paraId="5B130858" w14:textId="77777777" w:rsidR="00DB6E62" w:rsidRPr="007B64A4" w:rsidRDefault="00DB6E62" w:rsidP="00DB6E62">
      <w:r w:rsidRPr="007B64A4">
        <w:t>У нас в Казахстане ситуация схожая: если вы не платите взносы в ЕНПФ — пенсия не копится. А если взносы маленькие и нерегулярные (типичная история у самозанятых, ИП или фрилансеров), то и пенсии не будет. О том, кто в зоне риска, я уже сказал ранее, — говорит Алимбаев.</w:t>
      </w:r>
    </w:p>
    <w:p w14:paraId="0433F209" w14:textId="77777777" w:rsidR="00DB6E62" w:rsidRPr="007B64A4" w:rsidRDefault="00DB6E62" w:rsidP="00DB6E62">
      <w:r w:rsidRPr="007B64A4">
        <w:t>Можно ли внедрить CPF в Казахстане</w:t>
      </w:r>
    </w:p>
    <w:p w14:paraId="57D9037B" w14:textId="77777777" w:rsidR="00DB6E62" w:rsidRPr="007B64A4" w:rsidRDefault="00DB6E62" w:rsidP="00DB6E62">
      <w:r w:rsidRPr="007B64A4">
        <w:t>Алимбаев считает, что создать в Казахстане полноценный аналог CPF — нереально. Он подчеркивает, что все текущие пенсионные взносы идут на выплаты нынешним пенсионерам. Если начать направлять все средства на пенсионные счета работников, пенсионерам будет попросту нечего платить.</w:t>
      </w:r>
    </w:p>
    <w:p w14:paraId="3B677913" w14:textId="77777777" w:rsidR="00DB6E62" w:rsidRPr="007B64A4" w:rsidRDefault="00DB6E62" w:rsidP="00DB6E62">
      <w:r w:rsidRPr="007B64A4">
        <w:t>— Но нам и не нужно ждать идеальной пенсионной системы. Все необходимое для накоплений у нас уже есть: брокерские счета, инструменты инвестирования, доступ к глобальным рынкам. CPF — это всего лишь инструмент. Вопрос лишь в том, насколько серьезно вы относитесь к своему будущему.</w:t>
      </w:r>
    </w:p>
    <w:p w14:paraId="0B9C9D41" w14:textId="77777777" w:rsidR="00DB6E62" w:rsidRPr="007B64A4" w:rsidRDefault="00DB6E62" w:rsidP="00DB6E62">
      <w:r w:rsidRPr="007B64A4">
        <w:t>Алимбаев подчеркивает, что ориентир нормы пенсионных сбережений Сингапура выглядит вполне разумно — около 15% на протяжении всего трудового стажа (если вы старше и накоплений нет — то лучше увеличить эту долю до 20-25%). Он добавляет:</w:t>
      </w:r>
    </w:p>
    <w:p w14:paraId="124987CE" w14:textId="54000F3C" w:rsidR="00DB6E62" w:rsidRPr="007B64A4" w:rsidRDefault="00DB6E62" w:rsidP="00DB6E62">
      <w:r w:rsidRPr="007B64A4">
        <w:t xml:space="preserve">— Сингапурская система не работает без взносов — и это важно учитывать нам. В Казахстане миллионы людей вообще не делают взносы в ЕНПФ, либо отчисляют по минималке, а значит, не формируют даже минимальной базовой пенсии. Не надейтесь на чудо. Можно сколько угодно ждать от государства — но именно вы несете ответственность за свою старость. У сингапурцев тоже нет </w:t>
      </w:r>
      <w:r w:rsidR="00320ACA">
        <w:t>«</w:t>
      </w:r>
      <w:r w:rsidRPr="007B64A4">
        <w:t>волшебной пенсии</w:t>
      </w:r>
      <w:r w:rsidR="00320ACA">
        <w:t>»</w:t>
      </w:r>
      <w:r w:rsidRPr="007B64A4">
        <w:t xml:space="preserve"> — они просто привыкают копить с первой зарплаты. Это привычка, которую стоит перенять. Мы пока действуем по желанию, — предостерег Аман Алимбаев.</w:t>
      </w:r>
    </w:p>
    <w:p w14:paraId="6EFA3360" w14:textId="6B8C6A33" w:rsidR="00111D7C" w:rsidRPr="007B64A4" w:rsidRDefault="00DB6E62" w:rsidP="00DB6E62">
      <w:hyperlink r:id="rId46" w:history="1">
        <w:r w:rsidRPr="007B64A4">
          <w:rPr>
            <w:rStyle w:val="a3"/>
          </w:rPr>
          <w:t>https://digitalbusiness.kz/2025-11-14/bivshiy-ekonomist-predupredil-pochti-24-kazahstantsev-riskuyut-ostatsya-bez-pensii/</w:t>
        </w:r>
      </w:hyperlink>
    </w:p>
    <w:p w14:paraId="60D67C6D" w14:textId="77777777" w:rsidR="00D648A5" w:rsidRPr="007B64A4" w:rsidRDefault="00D648A5" w:rsidP="00D648A5">
      <w:pPr>
        <w:pStyle w:val="2"/>
      </w:pPr>
      <w:bookmarkStart w:id="180" w:name="_Toc214258631"/>
      <w:r w:rsidRPr="007B64A4">
        <w:lastRenderedPageBreak/>
        <w:t>Business FM, 14.11.2025, Новый этап в управлении пенсионными накоплениями: стратегии, УИП и защита через бенчмарк</w:t>
      </w:r>
      <w:bookmarkEnd w:id="180"/>
    </w:p>
    <w:p w14:paraId="1F703FC9" w14:textId="4F2DE057" w:rsidR="00D648A5" w:rsidRPr="007B64A4" w:rsidRDefault="00D648A5" w:rsidP="00912677">
      <w:pPr>
        <w:pStyle w:val="3"/>
      </w:pPr>
      <w:bookmarkStart w:id="181" w:name="_Toc214258632"/>
      <w:r w:rsidRPr="007B64A4">
        <w:t xml:space="preserve">Казахстанцам предоставляется всё больше инструментов для участия в управлении собственными пенсионными накоплениями. О новых возможностях, рисках и международной практике в эфире Business FM рассказала начальник управления анализа инвестиционного портфеля АО </w:t>
      </w:r>
      <w:r w:rsidR="00320ACA">
        <w:t>«</w:t>
      </w:r>
      <w:r w:rsidRPr="007B64A4">
        <w:t>ЕНПФ</w:t>
      </w:r>
      <w:r w:rsidR="00320ACA">
        <w:t>»</w:t>
      </w:r>
      <w:r w:rsidRPr="007B64A4">
        <w:t xml:space="preserve"> Ләззат Әмірғалиева</w:t>
      </w:r>
      <w:bookmarkEnd w:id="181"/>
    </w:p>
    <w:p w14:paraId="304BC1DC" w14:textId="77777777" w:rsidR="00D648A5" w:rsidRPr="007B64A4" w:rsidRDefault="00D648A5" w:rsidP="00D648A5">
      <w:r w:rsidRPr="007B64A4">
        <w:t>С 2021 года вкладчики получили возможность направлять часть пенсионных накоплений в управление частным управляющим инвестиционным портфелем. Эта опция стала первым шагом к расширению вариантов инвестирования, а в 2023 году условия программы значительно расширились: теперь можно передавать под управление УИП до половины обязательных пенсионных взносов и весь объём добровольных. Сегодня пять лицензированных управляющих компаний распоряжаются суммой свыше 70 млрд тенге, а общий объём переведённых средств с начала программы достиг 92,8 млрд тенге. За этот период подано 82,5 тысячи заявок, причём наиболее активно услугой пользуются жители Алматы, Астаны, а также Актюбинской и Атырауской областей.</w:t>
      </w:r>
    </w:p>
    <w:p w14:paraId="6558E578" w14:textId="77777777" w:rsidR="00D648A5" w:rsidRPr="007B64A4" w:rsidRDefault="00D648A5" w:rsidP="00D648A5">
      <w:r w:rsidRPr="007B64A4">
        <w:t>Все управляющие компании проходят строгий отбор со стороны Агентства по регулированию и развитию финансового рынка. К ним предъявляются требования по достаточности капитала, опыту, операционной устойчивости и отсутствию нарушений. Ещё один принципиальный элемент системы — полная анонимность: управляющие компании не видят данных вкладчика, работают только с суммой, которая передана им в управление, а весь учёт операций ведёт ЕНПФ. Вкладчик может ознакомиться со структурой портфеля, приобретёнными и погашенными активами, динамикой доходности УИП и ежемесячными обзорами инвестиционной деятельности на сайте  enpf.kz</w:t>
      </w:r>
    </w:p>
    <w:p w14:paraId="1E68108D" w14:textId="77777777" w:rsidR="00D648A5" w:rsidRPr="007B64A4" w:rsidRDefault="00D648A5" w:rsidP="00D648A5">
      <w:r w:rsidRPr="007B64A4">
        <w:t>Переданные в управление средства должны находиться у УИП не менее 12 месяцев — это обязательное условие программы. После окончания годового периода вкладчик может принять решение о смене управляющей компании или вернуть деньги под управление Национального банка.</w:t>
      </w:r>
    </w:p>
    <w:p w14:paraId="194FB08A" w14:textId="77777777" w:rsidR="00D648A5" w:rsidRPr="007B64A4" w:rsidRDefault="00D648A5" w:rsidP="00D648A5">
      <w:r w:rsidRPr="007B64A4">
        <w:t>С 2026 года система станет ещё более гибкой: вкладчики смогут выбирать инвестиционную стратегию под управлением УИП. Подобный подход давно применяется в ряде стран, включая Чили, Норвегию и Гонконг. В некоторых юрисдикциях стратегия определяется автоматически с учётом возраста: чем моложе человек, тем выше допустимый уровень риска.</w:t>
      </w:r>
    </w:p>
    <w:p w14:paraId="21346445" w14:textId="77777777" w:rsidR="00D648A5" w:rsidRPr="007B64A4" w:rsidRDefault="00D648A5" w:rsidP="00D648A5">
      <w:r w:rsidRPr="007B64A4">
        <w:t xml:space="preserve">Ключевым нововведением станет система композитных индексов (бенчмарков) - сравнительных показателей, используемых для оценки эффективности управления пенсионный активами УИП. Слушать подкаст здесь. </w:t>
      </w:r>
    </w:p>
    <w:p w14:paraId="2980EB28" w14:textId="108A1DA9" w:rsidR="00DB6E62" w:rsidRPr="007B64A4" w:rsidRDefault="00D648A5" w:rsidP="00D648A5">
      <w:hyperlink r:id="rId47" w:history="1">
        <w:r w:rsidRPr="007B64A4">
          <w:rPr>
            <w:rStyle w:val="a3"/>
          </w:rPr>
          <w:t>https://businessfm.kz/business/finance/novyj-etap-v-upravlenii-pensionnymi-nakopleniyami-strategii-uip-i-zashita-cherez-benchmark</w:t>
        </w:r>
      </w:hyperlink>
    </w:p>
    <w:p w14:paraId="6504D93E" w14:textId="77777777" w:rsidR="00FA607E" w:rsidRDefault="00FA607E" w:rsidP="00FA607E">
      <w:pPr>
        <w:pStyle w:val="2"/>
      </w:pPr>
      <w:bookmarkStart w:id="182" w:name="_Toc214258633"/>
      <w:r>
        <w:lastRenderedPageBreak/>
        <w:t>Digital Business, 14.11.2025, Утверждены пенсии на 2026 год в Казахстане</w:t>
      </w:r>
      <w:bookmarkEnd w:id="182"/>
    </w:p>
    <w:p w14:paraId="060F0A60" w14:textId="77777777" w:rsidR="00FA607E" w:rsidRDefault="00FA607E" w:rsidP="00912677">
      <w:pPr>
        <w:pStyle w:val="3"/>
      </w:pPr>
      <w:bookmarkStart w:id="183" w:name="_Toc214258634"/>
      <w:r>
        <w:t>С 1 января 2026 года в Казахстане вырастут пенсии и некоторые социальные выплаты. Правительство заложило в бюджет повышение пенсионных выплат по возрасту и за выслугу лет - на 10%, пишет digitalbusiness.kz</w:t>
      </w:r>
      <w:bookmarkEnd w:id="183"/>
    </w:p>
    <w:p w14:paraId="0A0DB91B" w14:textId="77777777" w:rsidR="00FA607E" w:rsidRDefault="00FA607E" w:rsidP="00FA607E">
      <w:r>
        <w:t>Основные показатели на 2026 год</w:t>
      </w:r>
    </w:p>
    <w:p w14:paraId="4B82E513" w14:textId="77777777" w:rsidR="00FA607E" w:rsidRDefault="00FA607E" w:rsidP="00FA607E">
      <w:r>
        <w:t>Минимальная зарплата останется на уровне 85 000 тенге в месяц.</w:t>
      </w:r>
    </w:p>
    <w:p w14:paraId="779AE071" w14:textId="77777777" w:rsidR="00FA607E" w:rsidRDefault="00FA607E" w:rsidP="00FA607E">
      <w:r>
        <w:t>Минимальная базовая пенсия — до 35 596 тенге.</w:t>
      </w:r>
    </w:p>
    <w:p w14:paraId="0BA14764" w14:textId="77777777" w:rsidR="00FA607E" w:rsidRDefault="00FA607E" w:rsidP="00FA607E">
      <w:r>
        <w:t>Минимальная пенсия — до 69 049 тенге.</w:t>
      </w:r>
    </w:p>
    <w:p w14:paraId="453C7004" w14:textId="77777777" w:rsidR="00FA607E" w:rsidRDefault="00FA607E" w:rsidP="00FA607E">
      <w:r>
        <w:t>Прожиточный минимум — 50 851 тенге.</w:t>
      </w:r>
    </w:p>
    <w:p w14:paraId="3AA21522" w14:textId="77777777" w:rsidR="00FA607E" w:rsidRDefault="00FA607E" w:rsidP="00FA607E">
      <w:r>
        <w:t>МПР вырастет до 4325 тенге (по нему рассчитываются пособия, штрафы и госпошлины).</w:t>
      </w:r>
    </w:p>
    <w:p w14:paraId="24C2B64A" w14:textId="25291F1D" w:rsidR="00D648A5" w:rsidRDefault="00FA607E" w:rsidP="00FA607E">
      <w:hyperlink r:id="rId48" w:history="1">
        <w:r w:rsidRPr="00F117B9">
          <w:rPr>
            <w:rStyle w:val="a3"/>
          </w:rPr>
          <w:t>https://digitalbusiness.kz/2025-11-14/utverzhdeni-pensii-na-2026-god-v-kazahstane/</w:t>
        </w:r>
      </w:hyperlink>
    </w:p>
    <w:p w14:paraId="613AE615" w14:textId="0A9EEA4E" w:rsidR="00296F34" w:rsidRDefault="00296F34" w:rsidP="00296F34">
      <w:pPr>
        <w:pStyle w:val="2"/>
      </w:pPr>
      <w:bookmarkStart w:id="184" w:name="_Toc214258635"/>
      <w:r>
        <w:t>РИА Новости, 15.11.2025</w:t>
      </w:r>
      <w:r w:rsidRPr="00296F34">
        <w:t xml:space="preserve">, </w:t>
      </w:r>
      <w:r>
        <w:t>Отказ МВФ финансировать Молдавию создает риск невыплат зарплат и пенсий - депутат</w:t>
      </w:r>
      <w:bookmarkEnd w:id="184"/>
    </w:p>
    <w:p w14:paraId="2B99933D" w14:textId="3F697959" w:rsidR="00296F34" w:rsidRDefault="00296F34" w:rsidP="00296F34">
      <w:pPr>
        <w:pStyle w:val="3"/>
      </w:pPr>
      <w:bookmarkStart w:id="185" w:name="_Toc214258636"/>
      <w:r>
        <w:t>Отказ Международного валютного фонда выделить средства Молдавии может привести к риску невыплат пенсий и зарплат, считает депутат парламента от оппозиционной Партии коммунистов Диана Караман.</w:t>
      </w:r>
      <w:bookmarkEnd w:id="185"/>
    </w:p>
    <w:p w14:paraId="3DB25C4F" w14:textId="77777777" w:rsidR="00296F34" w:rsidRDefault="00296F34" w:rsidP="00296F34">
      <w:r>
        <w:t>Во вторник экс-премьер Молдавии Владимир Филат сообщил, что МВФ прекратил финансирование, республика не получила последний транш около 170 миллионов долларов по программе, срок которой истёк в октябре 2025 года . По его словам, то, что власти называют "бюрократической задержкой", на самом деле является серьёзной потерей доверия и доказательством краха стратегии "управления в долг". Экс-премьер отметил, что программа с МВФ превратилась в череду невыполненных обещаний - реформы в энергетике, налоговой политике, корпоративном управлении и борьбе с коррупцией остались лишь на бумаге.</w:t>
      </w:r>
    </w:p>
    <w:p w14:paraId="7E8C11AC" w14:textId="77777777" w:rsidR="00296F34" w:rsidRDefault="00296F34" w:rsidP="00296F34">
      <w:r>
        <w:t>«В МВФ следят за использованием денег, которые они отправляют, и они не готовы вкладывать деньги в страну, в которой царит коррупция, где нет отчетности и нет четкого понимания, куда идут эти деньги. Вопрос неполучения кредита от МВФ может быть чреват для граждан Молдавии отсутствием зарплат, пенсий и других выплат, покрываемых властью за счет кредитов», - заявила Караман в эфире телеканала GRT.</w:t>
      </w:r>
    </w:p>
    <w:p w14:paraId="5E8EDE8E" w14:textId="77777777" w:rsidR="00296F34" w:rsidRDefault="00296F34" w:rsidP="00296F34">
      <w:r>
        <w:t>Депутат считает, что власти пытаются сделать хорошую мину при плохой игре и убедить граждан, что МВФ возобновит финансирование.</w:t>
      </w:r>
    </w:p>
    <w:p w14:paraId="29FCDD28" w14:textId="77777777" w:rsidR="00296F34" w:rsidRDefault="00296F34" w:rsidP="00296F34">
      <w:r>
        <w:t>«Это очень четкий сигнал к тому, что что-то идет не так, и это замечает уже не только оппозиция и молдавское общество, но и те, кто находятся за пределами Молдавии. Основная часть бюджета, выстроенного партией «Действие и солидарность», основана на кредитах. И в случае неполучения этих кредитов и грантов, у нас посыпется весь бюджет», - добавила Караман.</w:t>
      </w:r>
    </w:p>
    <w:p w14:paraId="64BD0CC3" w14:textId="77777777" w:rsidR="00296F34" w:rsidRDefault="00296F34" w:rsidP="00296F34">
      <w:r>
        <w:lastRenderedPageBreak/>
        <w:t>В декабре 2021 года МВФ одобрил соглашение о запуске новой программы в Молдавии на 40 месяцев, планировалось, что в течение этого времени страна получит 590 миллионов долларов. В мае 2022 года общий объем кредитования был увеличен до 805 миллионов долларов. В декабре 2023 года была утверждена новая программа на сумму около 175 миллионов долларов.</w:t>
      </w:r>
    </w:p>
    <w:p w14:paraId="52644DBE" w14:textId="439F8EC0" w:rsidR="00FA607E" w:rsidRDefault="00296F34" w:rsidP="00296F34">
      <w:r>
        <w:t>Молдавия несколько лет переживает волну экономического кризиса. В 2022 году инфляция в стране достигла рекордных 30,2%. К концу 2023 года властям удалось взять ситуацию под контроль, а в декабре 2024 года инфляция в годовом выражении составила 7%. Однако в 2025 году на фоне подорожания энергоресурсов экономика вновь оказалась в кризисной ситуации.</w:t>
      </w:r>
    </w:p>
    <w:p w14:paraId="5BD88ADE" w14:textId="6CF8769D" w:rsidR="00D14291" w:rsidRDefault="00D14291" w:rsidP="00D14291">
      <w:pPr>
        <w:pStyle w:val="2"/>
      </w:pPr>
      <w:bookmarkStart w:id="186" w:name="_Toc214258637"/>
      <w:r>
        <w:t>Koreaphone, 16.11.2025</w:t>
      </w:r>
      <w:r w:rsidRPr="00E148C7">
        <w:t xml:space="preserve">, </w:t>
      </w:r>
      <w:r>
        <w:t>Анонсирован рост пенсий белорусов в 2026 году</w:t>
      </w:r>
      <w:bookmarkEnd w:id="186"/>
    </w:p>
    <w:p w14:paraId="1D544D87" w14:textId="77777777" w:rsidR="00D14291" w:rsidRDefault="00D14291" w:rsidP="00D14291">
      <w:pPr>
        <w:pStyle w:val="3"/>
      </w:pPr>
      <w:bookmarkStart w:id="187" w:name="_Toc214258638"/>
      <w:r>
        <w:t>В Министерстве труда и социальной защиты анонсировали рост пенсий белорусов в следующем году.</w:t>
      </w:r>
      <w:bookmarkEnd w:id="187"/>
    </w:p>
    <w:p w14:paraId="462EF694" w14:textId="77777777" w:rsidR="00D14291" w:rsidRDefault="00D14291" w:rsidP="00D14291">
      <w:r>
        <w:t>В частности, об этом рассказала глава ведомства Наталия Павлюченко, - сообщает корреспондент сетевого издания «Белновости».</w:t>
      </w:r>
    </w:p>
    <w:p w14:paraId="12B670FF" w14:textId="77777777" w:rsidR="00D14291" w:rsidRDefault="00D14291" w:rsidP="00D14291">
      <w:r>
        <w:t>С таким заявлением она выступила на расширенном заседании Постоянной комиссии Палаты представителей по бюджету и финансам.</w:t>
      </w:r>
    </w:p>
    <w:p w14:paraId="7C19A952" w14:textId="77777777" w:rsidR="00D14291" w:rsidRDefault="00D14291" w:rsidP="00D14291">
      <w:r>
        <w:t>Доходы и расходы</w:t>
      </w:r>
    </w:p>
    <w:p w14:paraId="7F81A1F3" w14:textId="77777777" w:rsidR="00D14291" w:rsidRDefault="00D14291" w:rsidP="00D14291">
      <w:r>
        <w:t>Министр проинформировала о бюджете Фонда соцзащиты на 2026 год, - отмечает в своем телеграм-канале пресс-служба Минтруда.</w:t>
      </w:r>
    </w:p>
    <w:p w14:paraId="2B2EEE86" w14:textId="77777777" w:rsidR="00D14291" w:rsidRDefault="00D14291" w:rsidP="00D14291">
      <w:r>
        <w:t>Так, по словам Павлюченко, доходы бюджета ФСЗН предполагаются в районе 39 млрд рублей.</w:t>
      </w:r>
    </w:p>
    <w:p w14:paraId="42815F46" w14:textId="77777777" w:rsidR="00D14291" w:rsidRDefault="00D14291" w:rsidP="00D14291">
      <w:r>
        <w:t>Цифра на 3,8 млрд рублей превышает «ожидаемое исполнение 2025 года».</w:t>
      </w:r>
    </w:p>
    <w:p w14:paraId="7830DD0A" w14:textId="77777777" w:rsidR="00D14291" w:rsidRDefault="00D14291" w:rsidP="00D14291">
      <w:r>
        <w:t>Согласно руководителю ведомства, темп роста составит практически 111%.</w:t>
      </w:r>
    </w:p>
    <w:p w14:paraId="059CB5F5" w14:textId="77777777" w:rsidR="00D14291" w:rsidRDefault="00D14291" w:rsidP="00D14291">
      <w:r>
        <w:t>Основным источником доходов названы взносы на государственное социальное страхование - составят 36,1 млрд рублей.</w:t>
      </w:r>
    </w:p>
    <w:p w14:paraId="67FD2C14" w14:textId="77777777" w:rsidR="00D14291" w:rsidRDefault="00D14291" w:rsidP="00D14291">
      <w:r>
        <w:t>Что касается расходов бюджета Фонда, то они прогнозируются на уровне 38,5 млрд рублей.</w:t>
      </w:r>
    </w:p>
    <w:p w14:paraId="7690DE51" w14:textId="77777777" w:rsidR="00D14291" w:rsidRDefault="00D14291" w:rsidP="00D14291">
      <w:r>
        <w:t>Это на 5,7 млрд рублей (на 17,3%) превышает показатель 2025 года.</w:t>
      </w:r>
    </w:p>
    <w:p w14:paraId="2EADCE93" w14:textId="77777777" w:rsidR="00D14291" w:rsidRDefault="00D14291" w:rsidP="00D14291">
      <w:r>
        <w:t>Пенсии</w:t>
      </w:r>
    </w:p>
    <w:p w14:paraId="5CDAAEB3" w14:textId="77777777" w:rsidR="00D14291" w:rsidRDefault="00D14291" w:rsidP="00D14291">
      <w:r>
        <w:t>Павлюченко обратила внимание: основную часть бюджета ФСЗН в следующем году предполагается направить на финансирование пенсий.</w:t>
      </w:r>
    </w:p>
    <w:p w14:paraId="4C6CE5F0" w14:textId="77777777" w:rsidR="00D14291" w:rsidRDefault="00D14291" w:rsidP="00D14291">
      <w:r>
        <w:t>Речь идет о сумме в районе 31,1 млрд рублей.</w:t>
      </w:r>
    </w:p>
    <w:p w14:paraId="08BE0B06" w14:textId="77777777" w:rsidR="00D14291" w:rsidRDefault="00D14291" w:rsidP="00D14291">
      <w:r>
        <w:t>Министр анонсировала продолжение роста в 2026 году среднего размера пенсии по возрасту для неработающих пенсионеров.</w:t>
      </w:r>
    </w:p>
    <w:p w14:paraId="7DB988B1" w14:textId="77777777" w:rsidR="00D14291" w:rsidRDefault="00D14291" w:rsidP="00D14291">
      <w:r>
        <w:t>Согласно ее прогнозу, он увеличится на 14,5%, а это значит, что средняя пенсия будет составлять порядка 1 107 рублей.</w:t>
      </w:r>
    </w:p>
    <w:p w14:paraId="51BDF240" w14:textId="77777777" w:rsidR="00D14291" w:rsidRDefault="00D14291" w:rsidP="00D14291">
      <w:r>
        <w:lastRenderedPageBreak/>
        <w:t>Пособия</w:t>
      </w:r>
    </w:p>
    <w:p w14:paraId="7F035624" w14:textId="77777777" w:rsidR="00D14291" w:rsidRDefault="00D14291" w:rsidP="00D14291">
      <w:r>
        <w:t>Существенный объем финансов направят на выплату пособий, в первую очередь семейных.</w:t>
      </w:r>
    </w:p>
    <w:p w14:paraId="3E0C9B90" w14:textId="77777777" w:rsidR="00D14291" w:rsidRDefault="00D14291" w:rsidP="00D14291">
      <w:r>
        <w:t>В совокупности цифра расходов на данные цели составит практически 7 млрд рублей, из которых 3,7 млрд - на поддержку семей с детьми.</w:t>
      </w:r>
    </w:p>
    <w:p w14:paraId="04B8C027" w14:textId="77777777" w:rsidR="00D14291" w:rsidRDefault="00D14291" w:rsidP="00D14291">
      <w:r>
        <w:t xml:space="preserve">В целом бюджет ФСЗН на 2025 год сформирован с превышением доходов над расходами за счет средств профессионального пенсионного страхования в сумме 519 млн рублей, - говорится в сообщении Минтруда.  </w:t>
      </w:r>
    </w:p>
    <w:p w14:paraId="3EB04DAB" w14:textId="77777777" w:rsidR="00D14291" w:rsidRDefault="00D14291" w:rsidP="00D14291">
      <w:r>
        <w:t>•</w:t>
      </w:r>
      <w:r>
        <w:tab/>
        <w:t xml:space="preserve">Доллар под ударом: как дедолларизация превращает символ могущества в валюту риска </w:t>
      </w:r>
    </w:p>
    <w:p w14:paraId="0CA06720" w14:textId="77777777" w:rsidR="00D14291" w:rsidRDefault="00D14291" w:rsidP="00D14291">
      <w:r>
        <w:t>•</w:t>
      </w:r>
      <w:r>
        <w:tab/>
        <w:t xml:space="preserve">В Беларуси в 2026 году подорожают бензин и дизтопливо. Названы будущие цены  </w:t>
      </w:r>
    </w:p>
    <w:p w14:paraId="7A43F2B1" w14:textId="589C7EB1" w:rsidR="00296F34" w:rsidRPr="00D14291" w:rsidRDefault="00D14291" w:rsidP="00D14291">
      <w:hyperlink r:id="rId49" w:history="1">
        <w:r w:rsidRPr="004F1E17">
          <w:rPr>
            <w:rStyle w:val="a3"/>
          </w:rPr>
          <w:t>https://koreaphone.ru/anonsirovan-rost-pensii-belorysov-v-2026-gody.html</w:t>
        </w:r>
      </w:hyperlink>
      <w:r w:rsidRPr="00D14291">
        <w:t xml:space="preserve"> </w:t>
      </w:r>
    </w:p>
    <w:p w14:paraId="3B32B9ED" w14:textId="77777777" w:rsidR="00D14291" w:rsidRPr="00D14291" w:rsidRDefault="00D14291" w:rsidP="00D14291"/>
    <w:p w14:paraId="0F91D1CE" w14:textId="77777777" w:rsidR="00111D7C" w:rsidRDefault="00111D7C" w:rsidP="00111D7C">
      <w:pPr>
        <w:pStyle w:val="10"/>
      </w:pPr>
      <w:bookmarkStart w:id="188" w:name="_Toc99271715"/>
      <w:bookmarkStart w:id="189" w:name="_Toc99318660"/>
      <w:bookmarkStart w:id="190" w:name="_Toc165991080"/>
      <w:bookmarkStart w:id="191" w:name="_Toc214258639"/>
      <w:r w:rsidRPr="007B64A4">
        <w:t>Новости пенсионной отрасли стран дальнего зарубежья</w:t>
      </w:r>
      <w:bookmarkEnd w:id="188"/>
      <w:bookmarkEnd w:id="189"/>
      <w:bookmarkEnd w:id="190"/>
      <w:bookmarkEnd w:id="191"/>
    </w:p>
    <w:p w14:paraId="1CEAF540" w14:textId="2B3EAEC9" w:rsidR="00FA0D1A" w:rsidRDefault="00FA0D1A" w:rsidP="00FA0D1A">
      <w:pPr>
        <w:pStyle w:val="2"/>
      </w:pPr>
      <w:bookmarkStart w:id="192" w:name="_Toc214258640"/>
      <w:r>
        <w:t xml:space="preserve">Издательский дом Провинция, 14.11.2025, Пенсионная катастрофа в Швеции. Инвестиции в </w:t>
      </w:r>
      <w:r w:rsidR="00320ACA">
        <w:t>«</w:t>
      </w:r>
      <w:r>
        <w:t>зеленую</w:t>
      </w:r>
      <w:r w:rsidR="00320ACA">
        <w:t>»</w:t>
      </w:r>
      <w:r>
        <w:t xml:space="preserve"> энергетику грозят пенсионным фондам банкротством</w:t>
      </w:r>
      <w:bookmarkEnd w:id="192"/>
    </w:p>
    <w:p w14:paraId="7CCF6007" w14:textId="13CAE636" w:rsidR="00FA0D1A" w:rsidRDefault="00FA0D1A" w:rsidP="00912677">
      <w:pPr>
        <w:pStyle w:val="3"/>
      </w:pPr>
      <w:bookmarkStart w:id="193" w:name="_Toc214258641"/>
      <w:r>
        <w:t xml:space="preserve">У пенсионных фондов в Швеции большие проблемы. В их бюджете наметились убытки, а простые шведы рискуют остаться без пенсии. А во всем происходящем виновата </w:t>
      </w:r>
      <w:r w:rsidR="00320ACA">
        <w:t>«</w:t>
      </w:r>
      <w:r>
        <w:t>зеленая энергетика</w:t>
      </w:r>
      <w:r w:rsidR="00320ACA">
        <w:t>»</w:t>
      </w:r>
      <w:r>
        <w:t>.</w:t>
      </w:r>
      <w:bookmarkEnd w:id="193"/>
    </w:p>
    <w:p w14:paraId="3AA3ED32" w14:textId="77777777" w:rsidR="00FA0D1A" w:rsidRDefault="00FA0D1A" w:rsidP="00FA0D1A">
      <w:r>
        <w:t>Большинство проектов возобновляемой энергии, к которым относятся аккумуляторы и ветряки, как выяснилось, оказались обычной пирамидой. Все их успехи было ровно до того времени, пока они получали государственные дотации. А после их отмены прибыль куда-то исчезла. Ситуацию усугубила конкуренция с Китаем, которую Шведские компании с треском проиграли. После того как большинство из них стали банкротами, у европейских пенсионных фондов, которые в них активно вкладывались, баланс также ушел в минус.</w:t>
      </w:r>
    </w:p>
    <w:p w14:paraId="3DCF6C5C" w14:textId="596D72AC" w:rsidR="00FA0D1A" w:rsidRDefault="00FA0D1A" w:rsidP="00FA0D1A">
      <w:r>
        <w:t xml:space="preserve">Компания Stegra, специализирующаяся на производстве </w:t>
      </w:r>
      <w:r w:rsidR="00320ACA">
        <w:t>«</w:t>
      </w:r>
      <w:r>
        <w:t>зеленой стали</w:t>
      </w:r>
      <w:r w:rsidR="00320ACA">
        <w:t>»</w:t>
      </w:r>
      <w:r>
        <w:t>, столкнулась с дефицитом финансирования в размере 975 млн. Ситуация стала патовой после того, как шведский финансист-миллиардер и соучредитель обоих стартапов Харальд Микс, ушел с поста председателя совета директоров.</w:t>
      </w:r>
    </w:p>
    <w:p w14:paraId="597CCD0D" w14:textId="77777777" w:rsidR="00FA0D1A" w:rsidRDefault="00FA0D1A" w:rsidP="00FA0D1A">
      <w:r>
        <w:t>Потери государственного пенсионного фонда Andra AP Fonden (AP2) после банкротства разработчика и производителя аккумуляторов Northvolt, составили 1,46 млрд шведских крон.</w:t>
      </w:r>
    </w:p>
    <w:p w14:paraId="23D35E71" w14:textId="77777777" w:rsidR="00FA0D1A" w:rsidRDefault="00FA0D1A" w:rsidP="00FA0D1A">
      <w:r>
        <w:t>Под угрозой оказались и другие фонды, в частности AMF Pension - компания по пенсионному обеспечению работников, принадлежащая Конфедерации шведских предприятий и Шведской конфедерации профсоюзов. Как пишет издание Bloomberg, ее убытки оцениваются в 1,9 млрд крон.</w:t>
      </w:r>
    </w:p>
    <w:p w14:paraId="7EDACC0B" w14:textId="77777777" w:rsidR="00FA0D1A" w:rsidRDefault="00FA0D1A" w:rsidP="00FA0D1A">
      <w:r>
        <w:lastRenderedPageBreak/>
        <w:t>А ведь еще недавно нас всех уверяли, что именно зеленая энергетика, это будущее, которое спасет планету от гибели. А теперь у людей могут быть проблемы с пенсией. Невероятно, но факт</w:t>
      </w:r>
    </w:p>
    <w:p w14:paraId="1F09BD25" w14:textId="1B39FE96" w:rsidR="00FA0D1A" w:rsidRPr="00FA0D1A" w:rsidRDefault="00FA0D1A" w:rsidP="00FA0D1A">
      <w:hyperlink r:id="rId50" w:history="1">
        <w:r w:rsidRPr="00F117B9">
          <w:rPr>
            <w:rStyle w:val="a3"/>
          </w:rPr>
          <w:t>https://www.province.ru/society/4473065-pensionnaya-katastrofa-v-shvecii-investicii-v-zelenuyu-energetiku-grozyat-pensionnym-fondam-bankrotstvom/</w:t>
        </w:r>
      </w:hyperlink>
      <w:r>
        <w:t xml:space="preserve"> </w:t>
      </w:r>
    </w:p>
    <w:p w14:paraId="409C87C2" w14:textId="4E64A75A" w:rsidR="00DB6E62" w:rsidRPr="007B64A4" w:rsidRDefault="00DB6E62" w:rsidP="00DB6E62">
      <w:pPr>
        <w:pStyle w:val="2"/>
      </w:pPr>
      <w:bookmarkStart w:id="194" w:name="_Toc214258642"/>
      <w:bookmarkEnd w:id="124"/>
      <w:r w:rsidRPr="007B64A4">
        <w:t>Российская газета, 13.11.2025, 62 и точка: Французские депутаты заморозили самую значимую реформу Макрона</w:t>
      </w:r>
      <w:bookmarkEnd w:id="194"/>
    </w:p>
    <w:p w14:paraId="5010F7B1" w14:textId="77777777" w:rsidR="00DB6E62" w:rsidRPr="007B64A4" w:rsidRDefault="00DB6E62" w:rsidP="00912677">
      <w:pPr>
        <w:pStyle w:val="3"/>
      </w:pPr>
      <w:bookmarkStart w:id="195" w:name="_Toc214258643"/>
      <w:r w:rsidRPr="007B64A4">
        <w:t>Депутаты Национального собрания Франции заморозили пенсионную реформу до 2027 года. Если в Елисейском дворце до последнего надеялись, что в нижней палате парламента не поддержат соответствующую поправку, то жестоко ошиблись.</w:t>
      </w:r>
      <w:bookmarkEnd w:id="195"/>
    </w:p>
    <w:p w14:paraId="35FB0F74" w14:textId="77777777" w:rsidR="00DB6E62" w:rsidRPr="007B64A4" w:rsidRDefault="00DB6E62" w:rsidP="00DB6E62">
      <w:r w:rsidRPr="007B64A4">
        <w:t>За приостановку крайне непопулярного шага, повышающего возраст выхода на пенсию с 62 до 64 лет, проголосовали 255 депутатов, против 146 и 104 воздержались.</w:t>
      </w:r>
    </w:p>
    <w:p w14:paraId="7B8C99EC" w14:textId="77777777" w:rsidR="00DB6E62" w:rsidRPr="007B64A4" w:rsidRDefault="00DB6E62" w:rsidP="00DB6E62">
      <w:r w:rsidRPr="007B64A4">
        <w:t>Собственно такой итог во многом был предсказуем, если учесть, что еще раньше премьеру Себастьену Лекорню было сделано предложение, от которого тот не смог отказаться. Оно звучало так: или глава правительства ставит этот вопрос на голосование в Нацсобрании, или колеблющиеся социалисты, от которых зависел результат, выступят вместе с прочими левыми депутатами, выдвинувшими резолюцию о недоверии премьеру в парламенте. Это привело бы к падению второго по счету кабмина с явной перспективой политического хаоса в стране.</w:t>
      </w:r>
    </w:p>
    <w:p w14:paraId="5BF9E932" w14:textId="0FDC5589" w:rsidR="00DB6E62" w:rsidRPr="007B64A4" w:rsidRDefault="00DB6E62" w:rsidP="00DB6E62">
      <w:r w:rsidRPr="007B64A4">
        <w:t xml:space="preserve">Депутаты партии власти </w:t>
      </w:r>
      <w:r w:rsidR="00320ACA">
        <w:t>«</w:t>
      </w:r>
      <w:r w:rsidRPr="007B64A4">
        <w:t>Возрождение</w:t>
      </w:r>
      <w:r w:rsidR="00320ACA">
        <w:t>»</w:t>
      </w:r>
      <w:r w:rsidRPr="007B64A4">
        <w:t>, считавшейся оплотом Эмманюэля Макрона в парламенте, почти полностью воздержались от голосования, а трое даже поддержали приостановку реформы. Такая открытая фронда, несомненно, стала крайне болезненным ударом для нынешнего главы государства. Дело в том, что негативное отношение к Макрону в стране все больше затрагивает даже тех, кто его некогда поддерживал.</w:t>
      </w:r>
    </w:p>
    <w:p w14:paraId="1D7403C0" w14:textId="0BE5C51E" w:rsidR="00DB6E62" w:rsidRPr="007B64A4" w:rsidRDefault="00DB6E62" w:rsidP="00DB6E62">
      <w:r w:rsidRPr="007B64A4">
        <w:t xml:space="preserve">В этой связи показателен ноябрьский опрос общественного мнения. 89 процентов французов назвали политику Макрона </w:t>
      </w:r>
      <w:r w:rsidR="00320ACA">
        <w:t>«</w:t>
      </w:r>
      <w:r w:rsidRPr="007B64A4">
        <w:t>провальной</w:t>
      </w:r>
      <w:r w:rsidR="00320ACA">
        <w:t>»</w:t>
      </w:r>
      <w:r w:rsidRPr="007B64A4">
        <w:t xml:space="preserve"> практически во всех областях, и, что характерно, в их числе оказались три четверти тех, кто голосовал за него на выборах 2017 и 2022 годов. Более того, почти 90 процентов респондентов высказались против того, чтобы Макрон играл </w:t>
      </w:r>
      <w:r w:rsidR="00320ACA">
        <w:t>«</w:t>
      </w:r>
      <w:r w:rsidRPr="007B64A4">
        <w:t>видную</w:t>
      </w:r>
      <w:r w:rsidR="00320ACA">
        <w:t>»</w:t>
      </w:r>
      <w:r w:rsidRPr="007B64A4">
        <w:t xml:space="preserve"> роль в политике Франции после завершения президентского мандата.</w:t>
      </w:r>
    </w:p>
    <w:p w14:paraId="06C09566" w14:textId="77777777" w:rsidR="00DB6E62" w:rsidRPr="007B64A4" w:rsidRDefault="00DB6E62" w:rsidP="00DB6E62">
      <w:r w:rsidRPr="007B64A4">
        <w:t>Итак, реформа, а она была самой значимой за оба срока Макрона в Елисейском дворце, отложена, и, скорее всего, к ней после президентских выборов 2027 года возврата не будет. По той очевидной причине, что любой будущий кандидат, рискни он включить в том или ином виде ненавистную реформу в избирательную программу, автоматически обречет себя на поражение.</w:t>
      </w:r>
    </w:p>
    <w:p w14:paraId="253029D2" w14:textId="77777777" w:rsidR="00DB6E62" w:rsidRPr="007B64A4" w:rsidRDefault="00DB6E62" w:rsidP="00DB6E62">
      <w:r w:rsidRPr="007B64A4">
        <w:t xml:space="preserve">В какую сумму обойдется французскому бюджету заморозка реформы? Как подсчитали в правительстве, речь идет о 300 миллионах евро в будущем году и 1,9 миллиарда евро в 2027-м. Суммы значительные, но, как уверяют эксперты, некритичные, если на кону стоит пусть весьма временная, но все же стабильность в обществе, испытывающем минимум последние полтора года нешуточную турбулентность. Судя по всему, дыру в госфинансах придется латать за счет повышения налогов, в частности так называемого </w:t>
      </w:r>
      <w:r w:rsidRPr="007B64A4">
        <w:lastRenderedPageBreak/>
        <w:t>общего социального вклада, что, по мнению депутата от Соцпартии Сандрин Рюнель, принесет в казну 2,7 миллиарда евро. Это уже не говоря о заимствованиях на внешних финансовых рынках, которые, правда, с недавних пор стали для Франции дороже. Это произошло после осеннего снижения кредитного рейтинга республики у двух из трех главных международных рейтинговых агентств - Fitch и Standard &amp; Poor's.</w:t>
      </w:r>
    </w:p>
    <w:p w14:paraId="43C126DE" w14:textId="37456E7C" w:rsidR="00DB6E62" w:rsidRPr="007B64A4" w:rsidRDefault="00DB6E62" w:rsidP="00DB6E62">
      <w:r w:rsidRPr="007B64A4">
        <w:t xml:space="preserve">Госдолг Франции достиг рекордных €3,3 трлн. Как </w:t>
      </w:r>
      <w:r w:rsidR="00320ACA">
        <w:t>«</w:t>
      </w:r>
      <w:r w:rsidRPr="007B64A4">
        <w:t>Моцарт финансов</w:t>
      </w:r>
      <w:r w:rsidR="00320ACA">
        <w:t>»</w:t>
      </w:r>
      <w:r w:rsidRPr="007B64A4">
        <w:t xml:space="preserve"> довел страну до кризиса?</w:t>
      </w:r>
    </w:p>
    <w:p w14:paraId="63FCFAB9" w14:textId="77777777" w:rsidR="00DB6E62" w:rsidRPr="007B64A4" w:rsidRDefault="00DB6E62" w:rsidP="00DB6E62">
      <w:r w:rsidRPr="007B64A4">
        <w:t>Между тем</w:t>
      </w:r>
    </w:p>
    <w:p w14:paraId="7B2B7082" w14:textId="2DD5A122" w:rsidR="00DB6E62" w:rsidRPr="007B64A4" w:rsidRDefault="00DB6E62" w:rsidP="00DB6E62">
      <w:r w:rsidRPr="007B64A4">
        <w:t xml:space="preserve">Пока французские депутаты </w:t>
      </w:r>
      <w:r w:rsidR="00320ACA">
        <w:t>«</w:t>
      </w:r>
      <w:r w:rsidRPr="007B64A4">
        <w:t>хоронят</w:t>
      </w:r>
      <w:r w:rsidR="00320ACA">
        <w:t>»</w:t>
      </w:r>
      <w:r w:rsidRPr="007B64A4">
        <w:t xml:space="preserve"> пенсионную реформу президент Франции ищет виновных в своем низком рейтинге. И это, разумеется, Россия. Теперь Москва виновата в том, распространяет недостоверную информацию о клопах во Франции. Сообщает, что те вторглись на территорию республики и активно продвигаются вперед, захватывая все новые локации. </w:t>
      </w:r>
      <w:r w:rsidR="00320ACA">
        <w:t>«</w:t>
      </w:r>
      <w:r w:rsidRPr="007B64A4">
        <w:t>Это все не так</w:t>
      </w:r>
      <w:r w:rsidR="00320ACA">
        <w:t>»</w:t>
      </w:r>
      <w:r w:rsidRPr="007B64A4">
        <w:t xml:space="preserve">, - переживает Макрон. Но если президент Франции не видит в Елисейском дворце злобных насекомых, это вовсе не означает, что с ними не сталкиваются в быту простые французы. А вместе с ними местные СМИ, публикующие на тему клоповьего нашествия доказательные статьи с жалобами людей. На этом фоне выглядит комичным заявление главы Генштаба Франции Фабьена Мандона о том, что распространяя новости о постельных клопах во Франции Россия тем самым </w:t>
      </w:r>
      <w:r w:rsidR="00320ACA">
        <w:t>«</w:t>
      </w:r>
      <w:r w:rsidRPr="007B64A4">
        <w:t>дестабилизирует ситуацию в Пятой республике</w:t>
      </w:r>
      <w:r w:rsidR="00320ACA">
        <w:t>»</w:t>
      </w:r>
      <w:r w:rsidRPr="007B64A4">
        <w:t>. Вот только самим клопам безразлично, что думает об их существовании Макрон - они продолжают упрямо кусать французов без малейшего идеологического подтекста.</w:t>
      </w:r>
    </w:p>
    <w:p w14:paraId="682A7CE9" w14:textId="3D046195" w:rsidR="00CA32BC" w:rsidRPr="007B64A4" w:rsidRDefault="00DB6E62" w:rsidP="00DB6E62">
      <w:hyperlink r:id="rId51" w:history="1">
        <w:r w:rsidRPr="007B64A4">
          <w:rPr>
            <w:rStyle w:val="a3"/>
          </w:rPr>
          <w:t>https://rg.ru/2025/11/13/62-i-tochka.html</w:t>
        </w:r>
      </w:hyperlink>
    </w:p>
    <w:p w14:paraId="767A63BA" w14:textId="77777777" w:rsidR="00DB6E62" w:rsidRPr="007B64A4" w:rsidRDefault="00DB6E62" w:rsidP="00DB6E62"/>
    <w:sectPr w:rsidR="00DB6E62" w:rsidRPr="007B64A4"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980C" w14:textId="77777777" w:rsidR="008D3DC7" w:rsidRDefault="008D3DC7">
      <w:r>
        <w:separator/>
      </w:r>
    </w:p>
  </w:endnote>
  <w:endnote w:type="continuationSeparator" w:id="0">
    <w:p w14:paraId="417EA52A" w14:textId="77777777" w:rsidR="008D3DC7" w:rsidRDefault="008D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A135" w14:textId="77777777" w:rsidR="008D3DC7" w:rsidRDefault="008D3DC7">
      <w:r>
        <w:separator/>
      </w:r>
    </w:p>
  </w:footnote>
  <w:footnote w:type="continuationSeparator" w:id="0">
    <w:p w14:paraId="73BF7148" w14:textId="77777777" w:rsidR="008D3DC7" w:rsidRDefault="008D3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4EF2"/>
    <w:rsid w:val="000B5020"/>
    <w:rsid w:val="000B527E"/>
    <w:rsid w:val="000B647C"/>
    <w:rsid w:val="000B655A"/>
    <w:rsid w:val="000B66D1"/>
    <w:rsid w:val="000B6C19"/>
    <w:rsid w:val="000B7098"/>
    <w:rsid w:val="000B735F"/>
    <w:rsid w:val="000B7CD7"/>
    <w:rsid w:val="000B7E75"/>
    <w:rsid w:val="000C00E0"/>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2FB"/>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600"/>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17"/>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8CA"/>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56C"/>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E4C"/>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879D0"/>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F34"/>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2C2F"/>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ACA"/>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655"/>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222"/>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2C9"/>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2E86"/>
    <w:rsid w:val="005A30AA"/>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386"/>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46668"/>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11F"/>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4A4"/>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8EA"/>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D17"/>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3DC7"/>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677"/>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5828"/>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C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D9"/>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5F"/>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0C"/>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0AAA"/>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0EBF"/>
    <w:rsid w:val="00A61119"/>
    <w:rsid w:val="00A616E7"/>
    <w:rsid w:val="00A617BD"/>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3AFD"/>
    <w:rsid w:val="00AA493C"/>
    <w:rsid w:val="00AA52BC"/>
    <w:rsid w:val="00AA54AF"/>
    <w:rsid w:val="00AA58D6"/>
    <w:rsid w:val="00AA6D1C"/>
    <w:rsid w:val="00AB0484"/>
    <w:rsid w:val="00AB19E1"/>
    <w:rsid w:val="00AB1AEC"/>
    <w:rsid w:val="00AB276D"/>
    <w:rsid w:val="00AB2DAE"/>
    <w:rsid w:val="00AB2F27"/>
    <w:rsid w:val="00AB3251"/>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48E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2C75"/>
    <w:rsid w:val="00AF362E"/>
    <w:rsid w:val="00AF37B2"/>
    <w:rsid w:val="00AF3B9C"/>
    <w:rsid w:val="00AF3DBC"/>
    <w:rsid w:val="00AF52CC"/>
    <w:rsid w:val="00AF603C"/>
    <w:rsid w:val="00AF6323"/>
    <w:rsid w:val="00AF6AB8"/>
    <w:rsid w:val="00AF6D79"/>
    <w:rsid w:val="00B001C7"/>
    <w:rsid w:val="00B0118C"/>
    <w:rsid w:val="00B013F1"/>
    <w:rsid w:val="00B0186E"/>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1AE5"/>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2C9"/>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0AA"/>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39"/>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57F34"/>
    <w:rsid w:val="00C60188"/>
    <w:rsid w:val="00C609E5"/>
    <w:rsid w:val="00C61165"/>
    <w:rsid w:val="00C61236"/>
    <w:rsid w:val="00C612DB"/>
    <w:rsid w:val="00C615FD"/>
    <w:rsid w:val="00C619F9"/>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603"/>
    <w:rsid w:val="00C76467"/>
    <w:rsid w:val="00C76820"/>
    <w:rsid w:val="00C771F7"/>
    <w:rsid w:val="00C7747A"/>
    <w:rsid w:val="00C807CD"/>
    <w:rsid w:val="00C80923"/>
    <w:rsid w:val="00C809CD"/>
    <w:rsid w:val="00C8123B"/>
    <w:rsid w:val="00C81F61"/>
    <w:rsid w:val="00C82684"/>
    <w:rsid w:val="00C831F4"/>
    <w:rsid w:val="00C83DB7"/>
    <w:rsid w:val="00C847E9"/>
    <w:rsid w:val="00C84D5A"/>
    <w:rsid w:val="00C86025"/>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80A"/>
    <w:rsid w:val="00CC395B"/>
    <w:rsid w:val="00CC4D19"/>
    <w:rsid w:val="00CC5DF2"/>
    <w:rsid w:val="00CC7513"/>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291"/>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A97"/>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8A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B0D"/>
    <w:rsid w:val="00DB2892"/>
    <w:rsid w:val="00DB4163"/>
    <w:rsid w:val="00DB4F36"/>
    <w:rsid w:val="00DB536F"/>
    <w:rsid w:val="00DB538C"/>
    <w:rsid w:val="00DB656F"/>
    <w:rsid w:val="00DB6664"/>
    <w:rsid w:val="00DB6E62"/>
    <w:rsid w:val="00DB6EA9"/>
    <w:rsid w:val="00DB7235"/>
    <w:rsid w:val="00DB78CC"/>
    <w:rsid w:val="00DB78F7"/>
    <w:rsid w:val="00DB7B1E"/>
    <w:rsid w:val="00DC0020"/>
    <w:rsid w:val="00DC0B49"/>
    <w:rsid w:val="00DC1073"/>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1AD0"/>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C7"/>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54"/>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02F"/>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9764F"/>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2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D1A"/>
    <w:rsid w:val="00FA0FB2"/>
    <w:rsid w:val="00FA10D8"/>
    <w:rsid w:val="00FA1138"/>
    <w:rsid w:val="00FA13B3"/>
    <w:rsid w:val="00FA151C"/>
    <w:rsid w:val="00FA1AFD"/>
    <w:rsid w:val="00FA2E13"/>
    <w:rsid w:val="00FA3D6D"/>
    <w:rsid w:val="00FA426A"/>
    <w:rsid w:val="00FA4F52"/>
    <w:rsid w:val="00FA57F6"/>
    <w:rsid w:val="00FA5BC9"/>
    <w:rsid w:val="00FA607E"/>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8602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5A2E86"/>
    <w:rPr>
      <w:color w:val="605E5C"/>
      <w:shd w:val="clear" w:color="auto" w:fill="E1DFDD"/>
    </w:rPr>
  </w:style>
  <w:style w:type="character" w:customStyle="1" w:styleId="50">
    <w:name w:val="Заголовок 5 Знак"/>
    <w:basedOn w:val="a0"/>
    <w:link w:val="5"/>
    <w:semiHidden/>
    <w:rsid w:val="00C8602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59991073">
      <w:bodyDiv w:val="1"/>
      <w:marLeft w:val="0"/>
      <w:marRight w:val="0"/>
      <w:marTop w:val="0"/>
      <w:marBottom w:val="0"/>
      <w:divBdr>
        <w:top w:val="none" w:sz="0" w:space="0" w:color="auto"/>
        <w:left w:val="none" w:sz="0" w:space="0" w:color="auto"/>
        <w:bottom w:val="none" w:sz="0" w:space="0" w:color="auto"/>
        <w:right w:val="none" w:sz="0" w:space="0" w:color="auto"/>
      </w:divBdr>
      <w:divsChild>
        <w:div w:id="827865698">
          <w:marLeft w:val="0"/>
          <w:marRight w:val="0"/>
          <w:marTop w:val="0"/>
          <w:marBottom w:val="270"/>
          <w:divBdr>
            <w:top w:val="none" w:sz="0" w:space="0" w:color="auto"/>
            <w:left w:val="none" w:sz="0" w:space="0" w:color="auto"/>
            <w:bottom w:val="none" w:sz="0" w:space="0" w:color="auto"/>
            <w:right w:val="none" w:sz="0" w:space="0" w:color="auto"/>
          </w:divBdr>
          <w:divsChild>
            <w:div w:id="18063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83660">
      <w:bodyDiv w:val="1"/>
      <w:marLeft w:val="0"/>
      <w:marRight w:val="0"/>
      <w:marTop w:val="0"/>
      <w:marBottom w:val="0"/>
      <w:divBdr>
        <w:top w:val="none" w:sz="0" w:space="0" w:color="auto"/>
        <w:left w:val="none" w:sz="0" w:space="0" w:color="auto"/>
        <w:bottom w:val="none" w:sz="0" w:space="0" w:color="auto"/>
        <w:right w:val="none" w:sz="0" w:space="0" w:color="auto"/>
      </w:divBdr>
      <w:divsChild>
        <w:div w:id="11051988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73825097">
      <w:bodyDiv w:val="1"/>
      <w:marLeft w:val="0"/>
      <w:marRight w:val="0"/>
      <w:marTop w:val="0"/>
      <w:marBottom w:val="0"/>
      <w:divBdr>
        <w:top w:val="none" w:sz="0" w:space="0" w:color="auto"/>
        <w:left w:val="none" w:sz="0" w:space="0" w:color="auto"/>
        <w:bottom w:val="none" w:sz="0" w:space="0" w:color="auto"/>
        <w:right w:val="none" w:sz="0" w:space="0" w:color="auto"/>
      </w:divBdr>
      <w:divsChild>
        <w:div w:id="355037090">
          <w:marLeft w:val="0"/>
          <w:marRight w:val="0"/>
          <w:marTop w:val="0"/>
          <w:marBottom w:val="0"/>
          <w:divBdr>
            <w:top w:val="none" w:sz="0" w:space="0" w:color="auto"/>
            <w:left w:val="none" w:sz="0" w:space="0" w:color="auto"/>
            <w:bottom w:val="none" w:sz="0" w:space="0" w:color="auto"/>
            <w:right w:val="none" w:sz="0" w:space="0" w:color="auto"/>
          </w:divBdr>
        </w:div>
        <w:div w:id="879124678">
          <w:marLeft w:val="0"/>
          <w:marRight w:val="0"/>
          <w:marTop w:val="0"/>
          <w:marBottom w:val="0"/>
          <w:divBdr>
            <w:top w:val="none" w:sz="0" w:space="0" w:color="auto"/>
            <w:left w:val="none" w:sz="0" w:space="0" w:color="auto"/>
            <w:bottom w:val="none" w:sz="0" w:space="0" w:color="auto"/>
            <w:right w:val="none" w:sz="0" w:space="0" w:color="auto"/>
          </w:divBdr>
        </w:div>
        <w:div w:id="995954272">
          <w:marLeft w:val="0"/>
          <w:marRight w:val="0"/>
          <w:marTop w:val="0"/>
          <w:marBottom w:val="0"/>
          <w:divBdr>
            <w:top w:val="none" w:sz="0" w:space="0" w:color="auto"/>
            <w:left w:val="none" w:sz="0" w:space="0" w:color="auto"/>
            <w:bottom w:val="none" w:sz="0" w:space="0" w:color="auto"/>
            <w:right w:val="none" w:sz="0" w:space="0" w:color="auto"/>
          </w:divBdr>
        </w:div>
        <w:div w:id="57748844">
          <w:marLeft w:val="0"/>
          <w:marRight w:val="0"/>
          <w:marTop w:val="0"/>
          <w:marBottom w:val="0"/>
          <w:divBdr>
            <w:top w:val="none" w:sz="0" w:space="0" w:color="auto"/>
            <w:left w:val="none" w:sz="0" w:space="0" w:color="auto"/>
            <w:bottom w:val="none" w:sz="0" w:space="0" w:color="auto"/>
            <w:right w:val="none" w:sz="0" w:space="0" w:color="auto"/>
          </w:divBdr>
        </w:div>
        <w:div w:id="356348336">
          <w:marLeft w:val="0"/>
          <w:marRight w:val="0"/>
          <w:marTop w:val="0"/>
          <w:marBottom w:val="0"/>
          <w:divBdr>
            <w:top w:val="none" w:sz="0" w:space="0" w:color="auto"/>
            <w:left w:val="none" w:sz="0" w:space="0" w:color="auto"/>
            <w:bottom w:val="none" w:sz="0" w:space="0" w:color="auto"/>
            <w:right w:val="none" w:sz="0" w:space="0" w:color="auto"/>
          </w:divBdr>
        </w:div>
        <w:div w:id="218135481">
          <w:marLeft w:val="0"/>
          <w:marRight w:val="0"/>
          <w:marTop w:val="0"/>
          <w:marBottom w:val="0"/>
          <w:divBdr>
            <w:top w:val="none" w:sz="0" w:space="0" w:color="auto"/>
            <w:left w:val="none" w:sz="0" w:space="0" w:color="auto"/>
            <w:bottom w:val="none" w:sz="0" w:space="0" w:color="auto"/>
            <w:right w:val="none" w:sz="0" w:space="0" w:color="auto"/>
          </w:divBdr>
        </w:div>
        <w:div w:id="537933876">
          <w:marLeft w:val="0"/>
          <w:marRight w:val="0"/>
          <w:marTop w:val="0"/>
          <w:marBottom w:val="0"/>
          <w:divBdr>
            <w:top w:val="none" w:sz="0" w:space="0" w:color="auto"/>
            <w:left w:val="none" w:sz="0" w:space="0" w:color="auto"/>
            <w:bottom w:val="none" w:sz="0" w:space="0" w:color="auto"/>
            <w:right w:val="none" w:sz="0" w:space="0" w:color="auto"/>
          </w:divBdr>
        </w:div>
        <w:div w:id="1166819766">
          <w:marLeft w:val="0"/>
          <w:marRight w:val="0"/>
          <w:marTop w:val="0"/>
          <w:marBottom w:val="0"/>
          <w:divBdr>
            <w:top w:val="none" w:sz="0" w:space="0" w:color="auto"/>
            <w:left w:val="none" w:sz="0" w:space="0" w:color="auto"/>
            <w:bottom w:val="none" w:sz="0" w:space="0" w:color="auto"/>
            <w:right w:val="none" w:sz="0" w:space="0" w:color="auto"/>
          </w:divBdr>
        </w:div>
        <w:div w:id="1968192982">
          <w:marLeft w:val="0"/>
          <w:marRight w:val="0"/>
          <w:marTop w:val="0"/>
          <w:marBottom w:val="0"/>
          <w:divBdr>
            <w:top w:val="none" w:sz="0" w:space="0" w:color="auto"/>
            <w:left w:val="none" w:sz="0" w:space="0" w:color="auto"/>
            <w:bottom w:val="none" w:sz="0" w:space="0" w:color="auto"/>
            <w:right w:val="none" w:sz="0" w:space="0" w:color="auto"/>
          </w:divBdr>
        </w:div>
        <w:div w:id="1707681529">
          <w:marLeft w:val="0"/>
          <w:marRight w:val="0"/>
          <w:marTop w:val="0"/>
          <w:marBottom w:val="0"/>
          <w:divBdr>
            <w:top w:val="none" w:sz="0" w:space="0" w:color="auto"/>
            <w:left w:val="none" w:sz="0" w:space="0" w:color="auto"/>
            <w:bottom w:val="none" w:sz="0" w:space="0" w:color="auto"/>
            <w:right w:val="none" w:sz="0" w:space="0" w:color="auto"/>
          </w:divBdr>
        </w:div>
        <w:div w:id="928149767">
          <w:marLeft w:val="0"/>
          <w:marRight w:val="0"/>
          <w:marTop w:val="0"/>
          <w:marBottom w:val="0"/>
          <w:divBdr>
            <w:top w:val="none" w:sz="0" w:space="0" w:color="auto"/>
            <w:left w:val="none" w:sz="0" w:space="0" w:color="auto"/>
            <w:bottom w:val="none" w:sz="0" w:space="0" w:color="auto"/>
            <w:right w:val="none" w:sz="0" w:space="0" w:color="auto"/>
          </w:divBdr>
        </w:div>
        <w:div w:id="1137799422">
          <w:marLeft w:val="0"/>
          <w:marRight w:val="0"/>
          <w:marTop w:val="0"/>
          <w:marBottom w:val="0"/>
          <w:divBdr>
            <w:top w:val="none" w:sz="0" w:space="0" w:color="auto"/>
            <w:left w:val="none" w:sz="0" w:space="0" w:color="auto"/>
            <w:bottom w:val="none" w:sz="0" w:space="0" w:color="auto"/>
            <w:right w:val="none" w:sz="0" w:space="0" w:color="auto"/>
          </w:divBdr>
        </w:div>
        <w:div w:id="1618411692">
          <w:marLeft w:val="0"/>
          <w:marRight w:val="0"/>
          <w:marTop w:val="0"/>
          <w:marBottom w:val="0"/>
          <w:divBdr>
            <w:top w:val="none" w:sz="0" w:space="0" w:color="auto"/>
            <w:left w:val="none" w:sz="0" w:space="0" w:color="auto"/>
            <w:bottom w:val="none" w:sz="0" w:space="0" w:color="auto"/>
            <w:right w:val="none" w:sz="0" w:space="0" w:color="auto"/>
          </w:divBdr>
        </w:div>
        <w:div w:id="1572542017">
          <w:marLeft w:val="0"/>
          <w:marRight w:val="0"/>
          <w:marTop w:val="0"/>
          <w:marBottom w:val="0"/>
          <w:divBdr>
            <w:top w:val="none" w:sz="0" w:space="0" w:color="auto"/>
            <w:left w:val="none" w:sz="0" w:space="0" w:color="auto"/>
            <w:bottom w:val="none" w:sz="0" w:space="0" w:color="auto"/>
            <w:right w:val="none" w:sz="0" w:space="0" w:color="auto"/>
          </w:divBdr>
        </w:div>
        <w:div w:id="1045714473">
          <w:marLeft w:val="0"/>
          <w:marRight w:val="0"/>
          <w:marTop w:val="0"/>
          <w:marBottom w:val="0"/>
          <w:divBdr>
            <w:top w:val="none" w:sz="0" w:space="0" w:color="auto"/>
            <w:left w:val="none" w:sz="0" w:space="0" w:color="auto"/>
            <w:bottom w:val="none" w:sz="0" w:space="0" w:color="auto"/>
            <w:right w:val="none" w:sz="0" w:space="0" w:color="auto"/>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549537665">
          <w:marLeft w:val="0"/>
          <w:marRight w:val="0"/>
          <w:marTop w:val="0"/>
          <w:marBottom w:val="0"/>
          <w:divBdr>
            <w:top w:val="none" w:sz="0" w:space="0" w:color="auto"/>
            <w:left w:val="none" w:sz="0" w:space="0" w:color="auto"/>
            <w:bottom w:val="none" w:sz="0" w:space="0" w:color="auto"/>
            <w:right w:val="none" w:sz="0" w:space="0" w:color="auto"/>
          </w:divBdr>
        </w:div>
        <w:div w:id="1191335525">
          <w:marLeft w:val="0"/>
          <w:marRight w:val="0"/>
          <w:marTop w:val="0"/>
          <w:marBottom w:val="0"/>
          <w:divBdr>
            <w:top w:val="none" w:sz="0" w:space="0" w:color="auto"/>
            <w:left w:val="none" w:sz="0" w:space="0" w:color="auto"/>
            <w:bottom w:val="none" w:sz="0" w:space="0" w:color="auto"/>
            <w:right w:val="none" w:sz="0" w:space="0" w:color="auto"/>
          </w:divBdr>
        </w:div>
        <w:div w:id="1965887592">
          <w:marLeft w:val="0"/>
          <w:marRight w:val="0"/>
          <w:marTop w:val="0"/>
          <w:marBottom w:val="0"/>
          <w:divBdr>
            <w:top w:val="none" w:sz="0" w:space="0" w:color="auto"/>
            <w:left w:val="none" w:sz="0" w:space="0" w:color="auto"/>
            <w:bottom w:val="none" w:sz="0" w:space="0" w:color="auto"/>
            <w:right w:val="none" w:sz="0" w:space="0" w:color="auto"/>
          </w:divBdr>
        </w:div>
        <w:div w:id="2052724366">
          <w:marLeft w:val="0"/>
          <w:marRight w:val="0"/>
          <w:marTop w:val="0"/>
          <w:marBottom w:val="0"/>
          <w:divBdr>
            <w:top w:val="none" w:sz="0" w:space="0" w:color="auto"/>
            <w:left w:val="none" w:sz="0" w:space="0" w:color="auto"/>
            <w:bottom w:val="none" w:sz="0" w:space="0" w:color="auto"/>
            <w:right w:val="none" w:sz="0" w:space="0" w:color="auto"/>
          </w:divBdr>
        </w:div>
        <w:div w:id="1636137077">
          <w:marLeft w:val="0"/>
          <w:marRight w:val="0"/>
          <w:marTop w:val="0"/>
          <w:marBottom w:val="0"/>
          <w:divBdr>
            <w:top w:val="none" w:sz="0" w:space="0" w:color="auto"/>
            <w:left w:val="none" w:sz="0" w:space="0" w:color="auto"/>
            <w:bottom w:val="none" w:sz="0" w:space="0" w:color="auto"/>
            <w:right w:val="none" w:sz="0" w:space="0" w:color="auto"/>
          </w:divBdr>
        </w:div>
        <w:div w:id="1021273314">
          <w:marLeft w:val="0"/>
          <w:marRight w:val="0"/>
          <w:marTop w:val="0"/>
          <w:marBottom w:val="0"/>
          <w:divBdr>
            <w:top w:val="none" w:sz="0" w:space="0" w:color="auto"/>
            <w:left w:val="none" w:sz="0" w:space="0" w:color="auto"/>
            <w:bottom w:val="none" w:sz="0" w:space="0" w:color="auto"/>
            <w:right w:val="none" w:sz="0" w:space="0" w:color="auto"/>
          </w:divBdr>
        </w:div>
        <w:div w:id="1684286829">
          <w:marLeft w:val="0"/>
          <w:marRight w:val="0"/>
          <w:marTop w:val="0"/>
          <w:marBottom w:val="0"/>
          <w:divBdr>
            <w:top w:val="none" w:sz="0" w:space="0" w:color="auto"/>
            <w:left w:val="none" w:sz="0" w:space="0" w:color="auto"/>
            <w:bottom w:val="none" w:sz="0" w:space="0" w:color="auto"/>
            <w:right w:val="none" w:sz="0" w:space="0" w:color="auto"/>
          </w:divBdr>
        </w:div>
        <w:div w:id="1441677479">
          <w:marLeft w:val="0"/>
          <w:marRight w:val="0"/>
          <w:marTop w:val="0"/>
          <w:marBottom w:val="0"/>
          <w:divBdr>
            <w:top w:val="none" w:sz="0" w:space="0" w:color="auto"/>
            <w:left w:val="none" w:sz="0" w:space="0" w:color="auto"/>
            <w:bottom w:val="none" w:sz="0" w:space="0" w:color="auto"/>
            <w:right w:val="none" w:sz="0" w:space="0" w:color="auto"/>
          </w:divBdr>
        </w:div>
        <w:div w:id="1821190347">
          <w:marLeft w:val="0"/>
          <w:marRight w:val="0"/>
          <w:marTop w:val="0"/>
          <w:marBottom w:val="0"/>
          <w:divBdr>
            <w:top w:val="none" w:sz="0" w:space="0" w:color="auto"/>
            <w:left w:val="none" w:sz="0" w:space="0" w:color="auto"/>
            <w:bottom w:val="none" w:sz="0" w:space="0" w:color="auto"/>
            <w:right w:val="none" w:sz="0" w:space="0" w:color="auto"/>
          </w:divBdr>
        </w:div>
        <w:div w:id="1990207348">
          <w:marLeft w:val="0"/>
          <w:marRight w:val="0"/>
          <w:marTop w:val="0"/>
          <w:marBottom w:val="0"/>
          <w:divBdr>
            <w:top w:val="none" w:sz="0" w:space="0" w:color="auto"/>
            <w:left w:val="none" w:sz="0" w:space="0" w:color="auto"/>
            <w:bottom w:val="none" w:sz="0" w:space="0" w:color="auto"/>
            <w:right w:val="none" w:sz="0" w:space="0" w:color="auto"/>
          </w:divBdr>
        </w:div>
        <w:div w:id="333149803">
          <w:marLeft w:val="0"/>
          <w:marRight w:val="0"/>
          <w:marTop w:val="0"/>
          <w:marBottom w:val="0"/>
          <w:divBdr>
            <w:top w:val="none" w:sz="0" w:space="0" w:color="auto"/>
            <w:left w:val="none" w:sz="0" w:space="0" w:color="auto"/>
            <w:bottom w:val="none" w:sz="0" w:space="0" w:color="auto"/>
            <w:right w:val="none" w:sz="0" w:space="0" w:color="auto"/>
          </w:divBdr>
        </w:div>
        <w:div w:id="82723691">
          <w:marLeft w:val="0"/>
          <w:marRight w:val="0"/>
          <w:marTop w:val="0"/>
          <w:marBottom w:val="0"/>
          <w:divBdr>
            <w:top w:val="none" w:sz="0" w:space="0" w:color="auto"/>
            <w:left w:val="none" w:sz="0" w:space="0" w:color="auto"/>
            <w:bottom w:val="none" w:sz="0" w:space="0" w:color="auto"/>
            <w:right w:val="none" w:sz="0" w:space="0" w:color="auto"/>
          </w:divBdr>
        </w:div>
        <w:div w:id="172884572">
          <w:marLeft w:val="0"/>
          <w:marRight w:val="0"/>
          <w:marTop w:val="0"/>
          <w:marBottom w:val="0"/>
          <w:divBdr>
            <w:top w:val="none" w:sz="0" w:space="0" w:color="auto"/>
            <w:left w:val="none" w:sz="0" w:space="0" w:color="auto"/>
            <w:bottom w:val="none" w:sz="0" w:space="0" w:color="auto"/>
            <w:right w:val="none" w:sz="0" w:space="0" w:color="auto"/>
          </w:divBdr>
        </w:div>
        <w:div w:id="2063215229">
          <w:marLeft w:val="0"/>
          <w:marRight w:val="0"/>
          <w:marTop w:val="0"/>
          <w:marBottom w:val="0"/>
          <w:divBdr>
            <w:top w:val="none" w:sz="0" w:space="0" w:color="auto"/>
            <w:left w:val="none" w:sz="0" w:space="0" w:color="auto"/>
            <w:bottom w:val="none" w:sz="0" w:space="0" w:color="auto"/>
            <w:right w:val="none" w:sz="0" w:space="0" w:color="auto"/>
          </w:divBdr>
        </w:div>
        <w:div w:id="204567482">
          <w:marLeft w:val="0"/>
          <w:marRight w:val="0"/>
          <w:marTop w:val="0"/>
          <w:marBottom w:val="0"/>
          <w:divBdr>
            <w:top w:val="none" w:sz="0" w:space="0" w:color="auto"/>
            <w:left w:val="none" w:sz="0" w:space="0" w:color="auto"/>
            <w:bottom w:val="none" w:sz="0" w:space="0" w:color="auto"/>
            <w:right w:val="none" w:sz="0" w:space="0" w:color="auto"/>
          </w:divBdr>
        </w:div>
        <w:div w:id="1619021337">
          <w:marLeft w:val="0"/>
          <w:marRight w:val="0"/>
          <w:marTop w:val="0"/>
          <w:marBottom w:val="0"/>
          <w:divBdr>
            <w:top w:val="none" w:sz="0" w:space="0" w:color="auto"/>
            <w:left w:val="none" w:sz="0" w:space="0" w:color="auto"/>
            <w:bottom w:val="none" w:sz="0" w:space="0" w:color="auto"/>
            <w:right w:val="none" w:sz="0" w:space="0" w:color="auto"/>
          </w:divBdr>
        </w:div>
        <w:div w:id="952900269">
          <w:marLeft w:val="0"/>
          <w:marRight w:val="0"/>
          <w:marTop w:val="0"/>
          <w:marBottom w:val="0"/>
          <w:divBdr>
            <w:top w:val="none" w:sz="0" w:space="0" w:color="auto"/>
            <w:left w:val="none" w:sz="0" w:space="0" w:color="auto"/>
            <w:bottom w:val="none" w:sz="0" w:space="0" w:color="auto"/>
            <w:right w:val="none" w:sz="0" w:space="0" w:color="auto"/>
          </w:divBdr>
        </w:div>
        <w:div w:id="1892039109">
          <w:marLeft w:val="0"/>
          <w:marRight w:val="0"/>
          <w:marTop w:val="0"/>
          <w:marBottom w:val="0"/>
          <w:divBdr>
            <w:top w:val="none" w:sz="0" w:space="0" w:color="auto"/>
            <w:left w:val="none" w:sz="0" w:space="0" w:color="auto"/>
            <w:bottom w:val="none" w:sz="0" w:space="0" w:color="auto"/>
            <w:right w:val="none" w:sz="0" w:space="0" w:color="auto"/>
          </w:divBdr>
        </w:div>
        <w:div w:id="1216282710">
          <w:marLeft w:val="0"/>
          <w:marRight w:val="0"/>
          <w:marTop w:val="0"/>
          <w:marBottom w:val="0"/>
          <w:divBdr>
            <w:top w:val="none" w:sz="0" w:space="0" w:color="auto"/>
            <w:left w:val="none" w:sz="0" w:space="0" w:color="auto"/>
            <w:bottom w:val="none" w:sz="0" w:space="0" w:color="auto"/>
            <w:right w:val="none" w:sz="0" w:space="0" w:color="auto"/>
          </w:divBdr>
        </w:div>
        <w:div w:id="1854882861">
          <w:marLeft w:val="0"/>
          <w:marRight w:val="0"/>
          <w:marTop w:val="0"/>
          <w:marBottom w:val="0"/>
          <w:divBdr>
            <w:top w:val="none" w:sz="0" w:space="0" w:color="auto"/>
            <w:left w:val="none" w:sz="0" w:space="0" w:color="auto"/>
            <w:bottom w:val="none" w:sz="0" w:space="0" w:color="auto"/>
            <w:right w:val="none" w:sz="0" w:space="0" w:color="auto"/>
          </w:divBdr>
        </w:div>
        <w:div w:id="424110896">
          <w:marLeft w:val="0"/>
          <w:marRight w:val="0"/>
          <w:marTop w:val="0"/>
          <w:marBottom w:val="0"/>
          <w:divBdr>
            <w:top w:val="none" w:sz="0" w:space="0" w:color="auto"/>
            <w:left w:val="none" w:sz="0" w:space="0" w:color="auto"/>
            <w:bottom w:val="none" w:sz="0" w:space="0" w:color="auto"/>
            <w:right w:val="none" w:sz="0" w:space="0" w:color="auto"/>
          </w:divBdr>
        </w:div>
        <w:div w:id="768740446">
          <w:marLeft w:val="0"/>
          <w:marRight w:val="0"/>
          <w:marTop w:val="0"/>
          <w:marBottom w:val="0"/>
          <w:divBdr>
            <w:top w:val="none" w:sz="0" w:space="0" w:color="auto"/>
            <w:left w:val="none" w:sz="0" w:space="0" w:color="auto"/>
            <w:bottom w:val="none" w:sz="0" w:space="0" w:color="auto"/>
            <w:right w:val="none" w:sz="0" w:space="0" w:color="auto"/>
          </w:divBdr>
        </w:div>
        <w:div w:id="62526871">
          <w:marLeft w:val="0"/>
          <w:marRight w:val="0"/>
          <w:marTop w:val="0"/>
          <w:marBottom w:val="0"/>
          <w:divBdr>
            <w:top w:val="none" w:sz="0" w:space="0" w:color="auto"/>
            <w:left w:val="none" w:sz="0" w:space="0" w:color="auto"/>
            <w:bottom w:val="none" w:sz="0" w:space="0" w:color="auto"/>
            <w:right w:val="none" w:sz="0" w:space="0" w:color="auto"/>
          </w:divBdr>
        </w:div>
        <w:div w:id="1621719034">
          <w:marLeft w:val="0"/>
          <w:marRight w:val="0"/>
          <w:marTop w:val="0"/>
          <w:marBottom w:val="0"/>
          <w:divBdr>
            <w:top w:val="none" w:sz="0" w:space="0" w:color="auto"/>
            <w:left w:val="none" w:sz="0" w:space="0" w:color="auto"/>
            <w:bottom w:val="none" w:sz="0" w:space="0" w:color="auto"/>
            <w:right w:val="none" w:sz="0" w:space="0" w:color="auto"/>
          </w:divBdr>
        </w:div>
        <w:div w:id="1249654292">
          <w:marLeft w:val="0"/>
          <w:marRight w:val="0"/>
          <w:marTop w:val="0"/>
          <w:marBottom w:val="0"/>
          <w:divBdr>
            <w:top w:val="none" w:sz="0" w:space="0" w:color="auto"/>
            <w:left w:val="none" w:sz="0" w:space="0" w:color="auto"/>
            <w:bottom w:val="none" w:sz="0" w:space="0" w:color="auto"/>
            <w:right w:val="none" w:sz="0" w:space="0" w:color="auto"/>
          </w:divBdr>
        </w:div>
        <w:div w:id="1074933506">
          <w:marLeft w:val="0"/>
          <w:marRight w:val="0"/>
          <w:marTop w:val="0"/>
          <w:marBottom w:val="0"/>
          <w:divBdr>
            <w:top w:val="none" w:sz="0" w:space="0" w:color="auto"/>
            <w:left w:val="none" w:sz="0" w:space="0" w:color="auto"/>
            <w:bottom w:val="none" w:sz="0" w:space="0" w:color="auto"/>
            <w:right w:val="none" w:sz="0" w:space="0" w:color="auto"/>
          </w:divBdr>
        </w:div>
        <w:div w:id="1663196098">
          <w:marLeft w:val="0"/>
          <w:marRight w:val="0"/>
          <w:marTop w:val="0"/>
          <w:marBottom w:val="0"/>
          <w:divBdr>
            <w:top w:val="none" w:sz="0" w:space="0" w:color="auto"/>
            <w:left w:val="none" w:sz="0" w:space="0" w:color="auto"/>
            <w:bottom w:val="none" w:sz="0" w:space="0" w:color="auto"/>
            <w:right w:val="none" w:sz="0" w:space="0" w:color="auto"/>
          </w:divBdr>
        </w:div>
        <w:div w:id="994186036">
          <w:marLeft w:val="0"/>
          <w:marRight w:val="0"/>
          <w:marTop w:val="0"/>
          <w:marBottom w:val="0"/>
          <w:divBdr>
            <w:top w:val="none" w:sz="0" w:space="0" w:color="auto"/>
            <w:left w:val="none" w:sz="0" w:space="0" w:color="auto"/>
            <w:bottom w:val="none" w:sz="0" w:space="0" w:color="auto"/>
            <w:right w:val="none" w:sz="0" w:space="0" w:color="auto"/>
          </w:divBdr>
        </w:div>
        <w:div w:id="1138836871">
          <w:marLeft w:val="0"/>
          <w:marRight w:val="0"/>
          <w:marTop w:val="0"/>
          <w:marBottom w:val="0"/>
          <w:divBdr>
            <w:top w:val="none" w:sz="0" w:space="0" w:color="auto"/>
            <w:left w:val="none" w:sz="0" w:space="0" w:color="auto"/>
            <w:bottom w:val="none" w:sz="0" w:space="0" w:color="auto"/>
            <w:right w:val="none" w:sz="0" w:space="0" w:color="auto"/>
          </w:divBdr>
        </w:div>
        <w:div w:id="1921986207">
          <w:marLeft w:val="0"/>
          <w:marRight w:val="0"/>
          <w:marTop w:val="0"/>
          <w:marBottom w:val="0"/>
          <w:divBdr>
            <w:top w:val="none" w:sz="0" w:space="0" w:color="auto"/>
            <w:left w:val="none" w:sz="0" w:space="0" w:color="auto"/>
            <w:bottom w:val="none" w:sz="0" w:space="0" w:color="auto"/>
            <w:right w:val="none" w:sz="0" w:space="0" w:color="auto"/>
          </w:divBdr>
        </w:div>
        <w:div w:id="301741453">
          <w:marLeft w:val="0"/>
          <w:marRight w:val="0"/>
          <w:marTop w:val="0"/>
          <w:marBottom w:val="0"/>
          <w:divBdr>
            <w:top w:val="none" w:sz="0" w:space="0" w:color="auto"/>
            <w:left w:val="none" w:sz="0" w:space="0" w:color="auto"/>
            <w:bottom w:val="none" w:sz="0" w:space="0" w:color="auto"/>
            <w:right w:val="none" w:sz="0" w:space="0" w:color="auto"/>
          </w:divBdr>
        </w:div>
        <w:div w:id="211635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broker.ru/?p=81065" TargetMode="External"/><Relationship Id="rId18" Type="http://schemas.openxmlformats.org/officeDocument/2006/relationships/hyperlink" Target="https://tass.ru/ekonomika/25637849" TargetMode="External"/><Relationship Id="rId26" Type="http://schemas.openxmlformats.org/officeDocument/2006/relationships/hyperlink" Target="https://life.ru/p/1809948" TargetMode="External"/><Relationship Id="rId39" Type="http://schemas.openxmlformats.org/officeDocument/2006/relationships/hyperlink" Target="https://www.rbc.ru/quote/news/article/6914920a9a794753875641ed?from=newsfeed" TargetMode="External"/><Relationship Id="rId21" Type="http://schemas.openxmlformats.org/officeDocument/2006/relationships/hyperlink" Target="https://russian.rt.com/russia/news/1559411-pensiya-rossiya-bally" TargetMode="External"/><Relationship Id="rId34" Type="http://schemas.openxmlformats.org/officeDocument/2006/relationships/hyperlink" Target="https://www.klerk.ru/buh/news/668782/" TargetMode="External"/><Relationship Id="rId42" Type="http://schemas.openxmlformats.org/officeDocument/2006/relationships/hyperlink" Target="https://www.gazeta.ru/social/news/2025/11/17/27197030.shtml" TargetMode="External"/><Relationship Id="rId47" Type="http://schemas.openxmlformats.org/officeDocument/2006/relationships/hyperlink" Target="https://businessfm.kz/business/finance/novyj-etap-v-upravlenii-pensionnymi-nakopleniyami-strategii-uip-i-zashita-cherez-benchmark" TargetMode="External"/><Relationship Id="rId50" Type="http://schemas.openxmlformats.org/officeDocument/2006/relationships/hyperlink" Target="https://www.province.ru/society/4473065-pensionnaya-katastrofa-v-shvecii-investicii-v-zelenuyu-energetiku-grozyat-pensionnym-fondam-bankrotstvom/"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vbr.ru/help/novosti/vicet-za-pds-dlya-pensionerov-kogda-podavat-zayavlenie-71429/" TargetMode="External"/><Relationship Id="rId17" Type="http://schemas.openxmlformats.org/officeDocument/2006/relationships/hyperlink" Target="https://tass.ru/ekonomika/25633181" TargetMode="External"/><Relationship Id="rId25" Type="http://schemas.openxmlformats.org/officeDocument/2006/relationships/hyperlink" Target="https://news.ru/vlast/v-gosdume-oprovergli-sluhi-o-povyshenii-pensionnogo-vozrasta" TargetMode="External"/><Relationship Id="rId33" Type="http://schemas.openxmlformats.org/officeDocument/2006/relationships/hyperlink" Target="https://konkurent.ru/article/82250" TargetMode="External"/><Relationship Id="rId38" Type="http://schemas.openxmlformats.org/officeDocument/2006/relationships/hyperlink" Target="https://tmn.aif.ru/society/eksperty-napomnili-kakie-lgoty-est-u-veteranov-truda-na-pensii" TargetMode="External"/><Relationship Id="rId46" Type="http://schemas.openxmlformats.org/officeDocument/2006/relationships/hyperlink" Target="https://digitalbusiness.kz/2025-11-14/bivshiy-ekonomist-predupredil-pochti-24-kazahstantsev-riskuyut-ostatsya-bez-pensii/" TargetMode="External"/><Relationship Id="rId2" Type="http://schemas.openxmlformats.org/officeDocument/2006/relationships/styles" Target="styles.xml"/><Relationship Id="rId16" Type="http://schemas.openxmlformats.org/officeDocument/2006/relationships/hyperlink" Target="https://tass.ru/ekonomika/25626475" TargetMode="External"/><Relationship Id="rId20" Type="http://schemas.openxmlformats.org/officeDocument/2006/relationships/hyperlink" Target="https://russian.rt.com/russia/news/1559579-soyuz-pensionerov-dopolnitelnyi-otpusk" TargetMode="External"/><Relationship Id="rId29" Type="http://schemas.openxmlformats.org/officeDocument/2006/relationships/hyperlink" Target="https://fedpress.ru/article/3411208" TargetMode="External"/><Relationship Id="rId41" Type="http://schemas.openxmlformats.org/officeDocument/2006/relationships/hyperlink" Target="https://www.gazeta.ru/business/news/2025/11/14/27175604.s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satz.media/news/141316-ekonomist-obuyasnil-po-skolko-nuzhno-otkladyvat-dlya-pensii-v-15-mln-rublej" TargetMode="External"/><Relationship Id="rId24" Type="http://schemas.openxmlformats.org/officeDocument/2006/relationships/hyperlink" Target="https://www.mk.ru/social/2025/11/16/v-gosdume-predlozhili-povysit-pensionnyy-vozrast-do-75-let.html" TargetMode="External"/><Relationship Id="rId32" Type="http://schemas.openxmlformats.org/officeDocument/2006/relationships/hyperlink" Target="https://fedpress.ru/news/77/society/3411753" TargetMode="External"/><Relationship Id="rId37" Type="http://schemas.openxmlformats.org/officeDocument/2006/relationships/hyperlink" Target="https://ndn.info/novosti/526469-pochemu-pensionery-rabotayut-vyjdya-na-pensiyu-krome-ochevidnoj-prichiny/" TargetMode="External"/><Relationship Id="rId40" Type="http://schemas.openxmlformats.org/officeDocument/2006/relationships/hyperlink" Target="https://tass.ru/ekonomika/25623143" TargetMode="External"/><Relationship Id="rId45" Type="http://schemas.openxmlformats.org/officeDocument/2006/relationships/hyperlink" Target="https://dknews.kz/ru/finansy/374924-ochen-hochetsya-na-pensiyu-chetvert-vseh-strahovyh"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np.ru/social/za-prestupleniya-v-otnoshenii-pensionerov-predlozhili-nakazyvat-strozhe.html" TargetMode="External"/><Relationship Id="rId23" Type="http://schemas.openxmlformats.org/officeDocument/2006/relationships/hyperlink" Target="https://1prime.ru/20251117/vyplaty-864544305.html" TargetMode="External"/><Relationship Id="rId28" Type="http://schemas.openxmlformats.org/officeDocument/2006/relationships/hyperlink" Target="https://www.gazeta.ru/business/news/2025/11/14/27173816.shtml" TargetMode="External"/><Relationship Id="rId36" Type="http://schemas.openxmlformats.org/officeDocument/2006/relationships/hyperlink" Target="https://moscow.media/moscow/415348519/" TargetMode="External"/><Relationship Id="rId49" Type="http://schemas.openxmlformats.org/officeDocument/2006/relationships/hyperlink" Target="https://koreaphone.ru/anonsirovan-rost-pensii-belorysov-v-2026-gody.html" TargetMode="External"/><Relationship Id="rId10" Type="http://schemas.openxmlformats.org/officeDocument/2006/relationships/hyperlink" Target="https://www.rbc.ru/quote/news/article/691473979a794776e0d07b6a?from=newsfeed" TargetMode="External"/><Relationship Id="rId19" Type="http://schemas.openxmlformats.org/officeDocument/2006/relationships/hyperlink" Target="https://tass.ru/obschestvo/25637357" TargetMode="External"/><Relationship Id="rId31" Type="http://schemas.openxmlformats.org/officeDocument/2006/relationships/hyperlink" Target="https://www.vbr.ru/help/novosti/nadbavky-k-pensii-mojno-oformit-cerez-gosyslygi-58295/" TargetMode="External"/><Relationship Id="rId44" Type="http://schemas.openxmlformats.org/officeDocument/2006/relationships/hyperlink" Target="https://fedpress.ru/news/77/society/3411874"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terfax.ru/business/1057967" TargetMode="External"/><Relationship Id="rId14" Type="http://schemas.openxmlformats.org/officeDocument/2006/relationships/hyperlink" Target="https://dumatv.ru/news/v-gd-prokommentirovali-reshenie-pravitelstva-rasshirit-perechen-voennih-s-pravom-na-kompensatsii-vmesto-pensii" TargetMode="External"/><Relationship Id="rId22" Type="http://schemas.openxmlformats.org/officeDocument/2006/relationships/hyperlink" Target="https://tass.ru/ekonomika/25633203" TargetMode="External"/><Relationship Id="rId27" Type="http://schemas.openxmlformats.org/officeDocument/2006/relationships/hyperlink" Target="https://lenta.ru/articles/2025/11/14/minimalnaya-pensiya-v-rossii/" TargetMode="External"/><Relationship Id="rId30" Type="http://schemas.openxmlformats.org/officeDocument/2006/relationships/hyperlink" Target="https://dobro.press/life/kak-poluchat-bolshuyu-pensiyu-otvetil-finansist" TargetMode="External"/><Relationship Id="rId35" Type="http://schemas.openxmlformats.org/officeDocument/2006/relationships/hyperlink" Target="https://vm.ru/society/1277543-vypiska-po-pensii-chto-nuzhno-znat-i-zachem-ee-proveryat" TargetMode="External"/><Relationship Id="rId43" Type="http://schemas.openxmlformats.org/officeDocument/2006/relationships/hyperlink" Target="https://wsem.ru/publications/vlasti_vyvodyat_rossiyan_iz_tenevoy_zanyatosti_42109/" TargetMode="External"/><Relationship Id="rId48" Type="http://schemas.openxmlformats.org/officeDocument/2006/relationships/hyperlink" Target="https://digitalbusiness.kz/2025-11-14/utverzhdeni-pensii-na-2026-god-v-kazahstane/" TargetMode="External"/><Relationship Id="rId8" Type="http://schemas.openxmlformats.org/officeDocument/2006/relationships/hyperlink" Target="http://wiki-ins.ru/news/22-newswiki-insru/61861-cb-uzhestochit-otvetstvennost-top-menedzherov-finansovyh-organizaciy-vklyuchaya-sk-za-narushenie-norm-informbezopasnosti.html" TargetMode="External"/><Relationship Id="rId51" Type="http://schemas.openxmlformats.org/officeDocument/2006/relationships/hyperlink" Target="https://rg.ru/2025/11/13/62-i-tochka.htm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37585</Words>
  <Characters>214238</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251321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2025-11-17T04:55:00Z</cp:lastPrinted>
  <dcterms:created xsi:type="dcterms:W3CDTF">2025-11-17T04:54:00Z</dcterms:created>
  <dcterms:modified xsi:type="dcterms:W3CDTF">2025-11-17T04:55:00Z</dcterms:modified>
  <cp:category>НАПФ</cp:category>
  <cp:contentStatus>И-Консалтинг</cp:contentStatus>
</cp:coreProperties>
</file>